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D3" w:rsidRPr="000C3C66" w:rsidRDefault="000C3C66">
      <w:pPr>
        <w:spacing w:after="167" w:line="259" w:lineRule="auto"/>
        <w:ind w:left="19" w:right="0" w:firstLine="0"/>
        <w:jc w:val="center"/>
        <w:rPr>
          <w:lang w:val="en-US"/>
        </w:rPr>
      </w:pPr>
      <w:r>
        <w:rPr>
          <w:sz w:val="40"/>
          <w:lang w:val="en-US"/>
        </w:rPr>
        <w:t>RESOLUTION</w:t>
      </w:r>
    </w:p>
    <w:p w:rsidR="000C3C66" w:rsidRPr="000C3C66" w:rsidRDefault="000C3C66" w:rsidP="000C3C66">
      <w:pPr>
        <w:spacing w:after="0" w:line="256" w:lineRule="auto"/>
        <w:ind w:right="1822"/>
        <w:jc w:val="center"/>
        <w:rPr>
          <w:lang w:val="en-US"/>
        </w:rPr>
      </w:pPr>
      <w:r>
        <w:rPr>
          <w:lang w:val="en-US"/>
        </w:rPr>
        <w:t xml:space="preserve">of the </w:t>
      </w:r>
      <w:r w:rsidRPr="000C3C66">
        <w:rPr>
          <w:lang w:val="en-US"/>
        </w:rPr>
        <w:t xml:space="preserve">Council of the Interparliamentary Assembly of </w:t>
      </w:r>
      <w:r>
        <w:rPr>
          <w:lang w:val="en-US"/>
        </w:rPr>
        <w:t>the Member-States of the</w:t>
      </w:r>
    </w:p>
    <w:p w:rsidR="005A73D3" w:rsidRPr="000C3C66" w:rsidRDefault="000C3C66" w:rsidP="000C3C66">
      <w:pPr>
        <w:spacing w:after="0" w:line="256" w:lineRule="auto"/>
        <w:ind w:right="1822"/>
        <w:jc w:val="center"/>
        <w:rPr>
          <w:lang w:val="en-US"/>
        </w:rPr>
      </w:pPr>
      <w:r>
        <w:rPr>
          <w:lang w:val="en-US"/>
        </w:rPr>
        <w:t>Commonwealth</w:t>
      </w:r>
      <w:r w:rsidRPr="000C3C66">
        <w:rPr>
          <w:lang w:val="en-US"/>
        </w:rPr>
        <w:t xml:space="preserve"> </w:t>
      </w:r>
      <w:r>
        <w:rPr>
          <w:lang w:val="en-US"/>
        </w:rPr>
        <w:t>of Independent States</w:t>
      </w:r>
    </w:p>
    <w:p w:rsidR="005A73D3" w:rsidRPr="000C3C66" w:rsidRDefault="000C3C66">
      <w:pPr>
        <w:spacing w:after="653" w:line="228" w:lineRule="auto"/>
        <w:ind w:left="1615" w:right="1503" w:hanging="84"/>
        <w:jc w:val="center"/>
        <w:rPr>
          <w:lang w:val="en-US"/>
        </w:rPr>
      </w:pPr>
      <w:r w:rsidRPr="000C3C66">
        <w:rPr>
          <w:sz w:val="30"/>
          <w:lang w:val="en-US"/>
        </w:rPr>
        <w:t xml:space="preserve">On the role of the Regional Commonwealth in the field of </w:t>
      </w:r>
      <w:r>
        <w:rPr>
          <w:sz w:val="30"/>
          <w:lang w:val="en-US"/>
        </w:rPr>
        <w:t>Communications</w:t>
      </w:r>
      <w:r w:rsidRPr="000C3C66">
        <w:rPr>
          <w:sz w:val="30"/>
          <w:lang w:val="en-US"/>
        </w:rPr>
        <w:t xml:space="preserve"> in the formation of the regulatory framework of the Commonwealth of Independent States in the field of information and communication technologies</w:t>
      </w:r>
    </w:p>
    <w:p w:rsidR="005A73D3" w:rsidRPr="000C3C66" w:rsidRDefault="004A3B7C">
      <w:pPr>
        <w:spacing w:after="311"/>
        <w:ind w:left="725" w:right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3459829</wp:posOffset>
            </wp:positionH>
            <wp:positionV relativeFrom="page">
              <wp:posOffset>277427</wp:posOffset>
            </wp:positionV>
            <wp:extent cx="789512" cy="716433"/>
            <wp:effectExtent l="0" t="0" r="0" b="0"/>
            <wp:wrapTopAndBottom/>
            <wp:docPr id="972" name="Picture 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Picture 9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9512" cy="716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C66" w:rsidRPr="000C3C66">
        <w:rPr>
          <w:lang w:val="en-US"/>
        </w:rPr>
        <w:t xml:space="preserve"> </w:t>
      </w:r>
      <w:r w:rsidR="000C3C66" w:rsidRPr="000C3C66">
        <w:rPr>
          <w:noProof/>
          <w:lang w:val="en-US"/>
        </w:rPr>
        <w:t>The Council of the Inter</w:t>
      </w:r>
      <w:r w:rsidR="000C3C66">
        <w:rPr>
          <w:noProof/>
          <w:lang w:val="en-US"/>
        </w:rPr>
        <w:t>p</w:t>
      </w:r>
      <w:r w:rsidR="000C3C66" w:rsidRPr="000C3C66">
        <w:rPr>
          <w:noProof/>
          <w:lang w:val="en-US"/>
        </w:rPr>
        <w:t>arliamentary Assembly decides</w:t>
      </w:r>
      <w:r w:rsidRPr="000C3C66">
        <w:rPr>
          <w:lang w:val="en-US"/>
        </w:rPr>
        <w:t>:</w:t>
      </w:r>
    </w:p>
    <w:p w:rsidR="005A73D3" w:rsidRPr="000C3C66" w:rsidRDefault="000C3C66">
      <w:pPr>
        <w:numPr>
          <w:ilvl w:val="0"/>
          <w:numId w:val="1"/>
        </w:numPr>
        <w:ind w:right="0" w:firstLine="725"/>
        <w:rPr>
          <w:lang w:val="en-US"/>
        </w:rPr>
      </w:pPr>
      <w:r w:rsidRPr="000C3C66">
        <w:rPr>
          <w:lang w:val="en-US"/>
        </w:rPr>
        <w:t xml:space="preserve">To </w:t>
      </w:r>
      <w:proofErr w:type="gramStart"/>
      <w:r w:rsidRPr="000C3C66">
        <w:rPr>
          <w:lang w:val="en-US"/>
        </w:rPr>
        <w:t>take into account</w:t>
      </w:r>
      <w:proofErr w:type="gramEnd"/>
      <w:r w:rsidRPr="000C3C66">
        <w:rPr>
          <w:lang w:val="en-US"/>
        </w:rPr>
        <w:t xml:space="preserve"> information on the role of the Regional Commonwealth in the field of </w:t>
      </w:r>
      <w:r w:rsidR="001365F6">
        <w:rPr>
          <w:lang w:val="en-US"/>
        </w:rPr>
        <w:t>Communications</w:t>
      </w:r>
      <w:r w:rsidRPr="000C3C66">
        <w:rPr>
          <w:lang w:val="en-US"/>
        </w:rPr>
        <w:t xml:space="preserve"> in the formation of the regulatory framework of the Commonwealth of Independent States in the field of information and communication technologies (attached</w:t>
      </w:r>
      <w:r w:rsidR="004A3B7C" w:rsidRPr="000C3C66">
        <w:rPr>
          <w:lang w:val="en-US"/>
        </w:rPr>
        <w:t>).</w:t>
      </w:r>
    </w:p>
    <w:p w:rsidR="005A73D3" w:rsidRPr="001365F6" w:rsidRDefault="001365F6">
      <w:pPr>
        <w:numPr>
          <w:ilvl w:val="0"/>
          <w:numId w:val="1"/>
        </w:numPr>
        <w:ind w:right="0" w:firstLine="725"/>
        <w:rPr>
          <w:lang w:val="en-US"/>
        </w:rPr>
      </w:pPr>
      <w:r w:rsidRPr="001365F6">
        <w:rPr>
          <w:lang w:val="en-US"/>
        </w:rPr>
        <w:t xml:space="preserve">To positively evaluate the cooperation of the Regional Commonwealth in the field of </w:t>
      </w:r>
      <w:r>
        <w:rPr>
          <w:lang w:val="en-US"/>
        </w:rPr>
        <w:t>Communications</w:t>
      </w:r>
      <w:r w:rsidRPr="001365F6">
        <w:rPr>
          <w:lang w:val="en-US"/>
        </w:rPr>
        <w:t xml:space="preserve"> with the Inter</w:t>
      </w:r>
      <w:r>
        <w:rPr>
          <w:lang w:val="en-US"/>
        </w:rPr>
        <w:t>p</w:t>
      </w:r>
      <w:r w:rsidRPr="001365F6">
        <w:rPr>
          <w:lang w:val="en-US"/>
        </w:rPr>
        <w:t>arliamentary Assembly of the CIS Member</w:t>
      </w:r>
      <w:r>
        <w:rPr>
          <w:lang w:val="en-US"/>
        </w:rPr>
        <w:t>-</w:t>
      </w:r>
      <w:r w:rsidRPr="001365F6">
        <w:rPr>
          <w:lang w:val="en-US"/>
        </w:rPr>
        <w:t xml:space="preserve">States, noting the effective work of the </w:t>
      </w:r>
      <w:r>
        <w:rPr>
          <w:lang w:val="en-US"/>
        </w:rPr>
        <w:t>IPA CIS Expert Council</w:t>
      </w:r>
      <w:r w:rsidR="004A3B7C" w:rsidRPr="001365F6">
        <w:rPr>
          <w:lang w:val="en-US"/>
        </w:rPr>
        <w:t>.</w:t>
      </w:r>
    </w:p>
    <w:p w:rsidR="005A73D3" w:rsidRPr="001365F6" w:rsidRDefault="004A3B7C">
      <w:pPr>
        <w:ind w:left="-1" w:right="0" w:firstLine="725"/>
        <w:rPr>
          <w:lang w:val="en-US"/>
        </w:rPr>
      </w:pPr>
      <w:r>
        <w:t>З</w:t>
      </w:r>
      <w:r w:rsidRPr="001365F6">
        <w:rPr>
          <w:lang w:val="en-US"/>
        </w:rPr>
        <w:t xml:space="preserve">. </w:t>
      </w:r>
      <w:r w:rsidR="001365F6" w:rsidRPr="001365F6">
        <w:rPr>
          <w:lang w:val="en-US"/>
        </w:rPr>
        <w:t xml:space="preserve">To invite the Regional Commonwealth in the field of </w:t>
      </w:r>
      <w:r w:rsidR="001365F6">
        <w:rPr>
          <w:lang w:val="en-US"/>
        </w:rPr>
        <w:t>Communications</w:t>
      </w:r>
      <w:r w:rsidR="001365F6" w:rsidRPr="001365F6">
        <w:rPr>
          <w:lang w:val="en-US"/>
        </w:rPr>
        <w:t xml:space="preserve"> to continue work on the formation of the regulatory framework of the Commonwealth of Independent States in the field of information and communication technologies</w:t>
      </w:r>
      <w:r w:rsidRPr="001365F6">
        <w:rPr>
          <w:lang w:val="en-US"/>
        </w:rPr>
        <w:t>.</w:t>
      </w:r>
    </w:p>
    <w:p w:rsidR="005A73D3" w:rsidRPr="001365F6" w:rsidRDefault="005A73D3">
      <w:pPr>
        <w:rPr>
          <w:lang w:val="en-US"/>
        </w:rPr>
        <w:sectPr w:rsidR="005A73D3" w:rsidRPr="001365F6">
          <w:pgSz w:w="11905" w:h="16837"/>
          <w:pgMar w:top="2564" w:right="1119" w:bottom="4071" w:left="1152" w:header="720" w:footer="720" w:gutter="0"/>
          <w:cols w:space="720"/>
        </w:sectPr>
      </w:pPr>
    </w:p>
    <w:p w:rsidR="005A73D3" w:rsidRDefault="005A73D3">
      <w:pPr>
        <w:ind w:left="9" w:right="2635"/>
      </w:pPr>
      <w:bookmarkStart w:id="0" w:name="_GoBack"/>
      <w:bookmarkEnd w:id="0"/>
    </w:p>
    <w:sectPr w:rsidR="005A73D3">
      <w:type w:val="continuous"/>
      <w:pgSz w:w="11905" w:h="16837"/>
      <w:pgMar w:top="2564" w:right="1104" w:bottom="4071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A2E8C"/>
    <w:multiLevelType w:val="hybridMultilevel"/>
    <w:tmpl w:val="E7D4634C"/>
    <w:lvl w:ilvl="0" w:tplc="D4205A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940775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AA84D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64E416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9E87C9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584E09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16A18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A64FC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66193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3D3"/>
    <w:rsid w:val="000C3C66"/>
    <w:rsid w:val="001365F6"/>
    <w:rsid w:val="004A3B7C"/>
    <w:rsid w:val="005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5DD8"/>
  <w15:docId w15:val="{F1878C81-A93B-477B-B11E-BBD496D3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7" w:line="250" w:lineRule="auto"/>
      <w:ind w:left="1861" w:right="118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B7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2019-12-24T17:40:00Z</dcterms:created>
  <dcterms:modified xsi:type="dcterms:W3CDTF">2019-12-24T18:55:00Z</dcterms:modified>
</cp:coreProperties>
</file>