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C99" w:rsidRPr="007C7CEA" w:rsidRDefault="007C7CEA" w:rsidP="00C80046">
      <w:pPr>
        <w:autoSpaceDE/>
        <w:ind w:left="4820"/>
        <w:jc w:val="right"/>
        <w:outlineLvl w:val="6"/>
        <w:rPr>
          <w:i/>
          <w:sz w:val="22"/>
          <w:szCs w:val="22"/>
          <w:lang w:val="en-US"/>
        </w:rPr>
      </w:pPr>
      <w:r>
        <w:rPr>
          <w:i/>
          <w:sz w:val="22"/>
          <w:szCs w:val="22"/>
          <w:lang w:val="en-US"/>
        </w:rPr>
        <w:t>Annex 2</w:t>
      </w:r>
    </w:p>
    <w:p w:rsidR="00FC3DDC" w:rsidRPr="007C7CEA" w:rsidRDefault="007C7CEA" w:rsidP="00C80046">
      <w:pPr>
        <w:autoSpaceDE/>
        <w:ind w:left="4820"/>
        <w:jc w:val="right"/>
        <w:outlineLvl w:val="6"/>
        <w:rPr>
          <w:i/>
          <w:sz w:val="22"/>
          <w:szCs w:val="22"/>
          <w:lang w:val="en-US"/>
        </w:rPr>
      </w:pPr>
      <w:r>
        <w:rPr>
          <w:i/>
          <w:sz w:val="22"/>
          <w:szCs w:val="22"/>
          <w:lang w:val="en-US"/>
        </w:rPr>
        <w:t>To Question</w:t>
      </w:r>
      <w:r w:rsidR="00FC3DDC" w:rsidRPr="007C7CEA">
        <w:rPr>
          <w:i/>
          <w:sz w:val="22"/>
          <w:szCs w:val="22"/>
          <w:lang w:val="en-US"/>
        </w:rPr>
        <w:t xml:space="preserve"> №51/22-19</w:t>
      </w:r>
    </w:p>
    <w:p w:rsidR="00FE7083" w:rsidRPr="007C7CEA" w:rsidRDefault="00FE7083" w:rsidP="00C80046">
      <w:pPr>
        <w:autoSpaceDE/>
        <w:ind w:left="4820"/>
        <w:jc w:val="right"/>
        <w:outlineLvl w:val="6"/>
        <w:rPr>
          <w:i/>
          <w:sz w:val="22"/>
          <w:szCs w:val="22"/>
          <w:lang w:val="en-US"/>
        </w:rPr>
      </w:pPr>
    </w:p>
    <w:p w:rsidR="006558F3" w:rsidRPr="007C7CEA" w:rsidRDefault="007C7CEA" w:rsidP="00C80046">
      <w:pPr>
        <w:autoSpaceDE/>
        <w:ind w:left="4820"/>
        <w:jc w:val="center"/>
        <w:outlineLvl w:val="6"/>
        <w:rPr>
          <w:sz w:val="22"/>
          <w:szCs w:val="22"/>
          <w:lang w:val="en-US"/>
        </w:rPr>
      </w:pPr>
      <w:r>
        <w:rPr>
          <w:sz w:val="22"/>
          <w:szCs w:val="22"/>
          <w:lang w:val="en-US"/>
        </w:rPr>
        <w:t>APPROVED BY</w:t>
      </w:r>
    </w:p>
    <w:p w:rsidR="006558F3" w:rsidRPr="007C7CEA" w:rsidRDefault="007C7CEA" w:rsidP="00C80046">
      <w:pPr>
        <w:autoSpaceDE/>
        <w:ind w:left="4820"/>
        <w:jc w:val="center"/>
        <w:rPr>
          <w:rFonts w:eastAsia="Calibri"/>
          <w:sz w:val="22"/>
          <w:szCs w:val="22"/>
          <w:lang w:val="en-US" w:eastAsia="en-US"/>
        </w:rPr>
      </w:pPr>
      <w:r>
        <w:rPr>
          <w:rFonts w:eastAsia="Calibri"/>
          <w:sz w:val="22"/>
          <w:szCs w:val="22"/>
          <w:lang w:val="en-US" w:eastAsia="en-US"/>
        </w:rPr>
        <w:t>The</w:t>
      </w:r>
      <w:r w:rsidR="009C108A">
        <w:rPr>
          <w:rFonts w:eastAsia="Calibri"/>
          <w:sz w:val="22"/>
          <w:szCs w:val="22"/>
          <w:lang w:val="en-US" w:eastAsia="en-US"/>
        </w:rPr>
        <w:t xml:space="preserve"> RCC</w:t>
      </w:r>
      <w:r>
        <w:rPr>
          <w:rFonts w:eastAsia="Calibri"/>
          <w:sz w:val="22"/>
          <w:szCs w:val="22"/>
          <w:lang w:val="en-US" w:eastAsia="en-US"/>
        </w:rPr>
        <w:t xml:space="preserve"> Board of the CAs Heads</w:t>
      </w:r>
      <w:r w:rsidR="006558F3" w:rsidRPr="007C7CEA">
        <w:rPr>
          <w:rFonts w:eastAsia="Calibri"/>
          <w:sz w:val="22"/>
          <w:szCs w:val="22"/>
          <w:lang w:val="en-US" w:eastAsia="en-US"/>
        </w:rPr>
        <w:t xml:space="preserve"> </w:t>
      </w:r>
      <w:r w:rsidR="006558F3" w:rsidRPr="007C7CEA">
        <w:rPr>
          <w:rFonts w:eastAsia="Calibri"/>
          <w:sz w:val="22"/>
          <w:szCs w:val="22"/>
          <w:lang w:val="en-US" w:eastAsia="en-US"/>
        </w:rPr>
        <w:br/>
      </w:r>
      <w:r>
        <w:rPr>
          <w:rFonts w:eastAsia="Calibri"/>
          <w:sz w:val="22"/>
          <w:szCs w:val="22"/>
          <w:lang w:val="en-US" w:eastAsia="en-US"/>
        </w:rPr>
        <w:t>of the Regional Commonwealth in the Field of Communications</w:t>
      </w:r>
    </w:p>
    <w:p w:rsidR="006558F3" w:rsidRPr="007C7CEA" w:rsidRDefault="006558F3" w:rsidP="00C80046">
      <w:pPr>
        <w:ind w:left="4820"/>
        <w:jc w:val="center"/>
        <w:rPr>
          <w:sz w:val="24"/>
          <w:szCs w:val="24"/>
          <w:lang w:val="en-US"/>
        </w:rPr>
      </w:pPr>
      <w:r w:rsidRPr="007C7CEA">
        <w:rPr>
          <w:sz w:val="24"/>
          <w:szCs w:val="24"/>
          <w:lang w:val="en-US"/>
        </w:rPr>
        <w:t>(</w:t>
      </w:r>
      <w:r w:rsidR="007C7CEA">
        <w:rPr>
          <w:sz w:val="24"/>
          <w:szCs w:val="24"/>
          <w:lang w:val="en-US"/>
        </w:rPr>
        <w:t>Decision</w:t>
      </w:r>
      <w:r w:rsidR="0024683D" w:rsidRPr="007C7CEA">
        <w:rPr>
          <w:sz w:val="24"/>
          <w:szCs w:val="24"/>
          <w:lang w:val="en-US"/>
        </w:rPr>
        <w:t xml:space="preserve"> № </w:t>
      </w:r>
      <w:r w:rsidR="00B0426D" w:rsidRPr="007C7CEA">
        <w:rPr>
          <w:sz w:val="24"/>
          <w:szCs w:val="24"/>
          <w:lang w:val="en-US"/>
        </w:rPr>
        <w:t>__</w:t>
      </w:r>
      <w:r w:rsidR="0024683D" w:rsidRPr="007C7CEA">
        <w:rPr>
          <w:sz w:val="24"/>
          <w:szCs w:val="24"/>
          <w:lang w:val="en-US"/>
        </w:rPr>
        <w:t>/</w:t>
      </w:r>
      <w:r w:rsidR="00B0426D" w:rsidRPr="007C7CEA">
        <w:rPr>
          <w:sz w:val="24"/>
          <w:szCs w:val="24"/>
          <w:lang w:val="en-US"/>
        </w:rPr>
        <w:t>__-__</w:t>
      </w:r>
      <w:r w:rsidR="0024683D" w:rsidRPr="007C7CEA">
        <w:rPr>
          <w:sz w:val="24"/>
          <w:szCs w:val="24"/>
          <w:lang w:val="en-US"/>
        </w:rPr>
        <w:t xml:space="preserve"> </w:t>
      </w:r>
      <w:r w:rsidR="007C7CEA">
        <w:rPr>
          <w:sz w:val="24"/>
          <w:szCs w:val="24"/>
          <w:lang w:val="en-US"/>
        </w:rPr>
        <w:t>from</w:t>
      </w:r>
      <w:r w:rsidR="0024683D" w:rsidRPr="007C7CEA">
        <w:rPr>
          <w:sz w:val="24"/>
          <w:szCs w:val="24"/>
          <w:lang w:val="en-US"/>
        </w:rPr>
        <w:t xml:space="preserve"> </w:t>
      </w:r>
      <w:r w:rsidR="00B0426D" w:rsidRPr="007C7CEA">
        <w:rPr>
          <w:sz w:val="24"/>
          <w:szCs w:val="24"/>
          <w:lang w:val="en-US"/>
        </w:rPr>
        <w:t>_</w:t>
      </w:r>
      <w:proofErr w:type="gramStart"/>
      <w:r w:rsidR="00B0426D" w:rsidRPr="007C7CEA">
        <w:rPr>
          <w:sz w:val="24"/>
          <w:szCs w:val="24"/>
          <w:lang w:val="en-US"/>
        </w:rPr>
        <w:t>_</w:t>
      </w:r>
      <w:r w:rsidR="0024683D" w:rsidRPr="007C7CEA">
        <w:rPr>
          <w:sz w:val="24"/>
          <w:szCs w:val="24"/>
          <w:lang w:val="en-US"/>
        </w:rPr>
        <w:t>.</w:t>
      </w:r>
      <w:r w:rsidR="00B0426D" w:rsidRPr="007C7CEA">
        <w:rPr>
          <w:sz w:val="24"/>
          <w:szCs w:val="24"/>
          <w:lang w:val="en-US"/>
        </w:rPr>
        <w:t>_</w:t>
      </w:r>
      <w:proofErr w:type="gramEnd"/>
      <w:r w:rsidR="00B0426D" w:rsidRPr="007C7CEA">
        <w:rPr>
          <w:sz w:val="24"/>
          <w:szCs w:val="24"/>
          <w:lang w:val="en-US"/>
        </w:rPr>
        <w:t>_</w:t>
      </w:r>
      <w:r w:rsidR="0024683D" w:rsidRPr="007C7CEA">
        <w:rPr>
          <w:sz w:val="24"/>
          <w:szCs w:val="24"/>
          <w:lang w:val="en-US"/>
        </w:rPr>
        <w:t>.20</w:t>
      </w:r>
      <w:r w:rsidR="00B0426D" w:rsidRPr="007C7CEA">
        <w:rPr>
          <w:sz w:val="24"/>
          <w:szCs w:val="24"/>
          <w:lang w:val="en-US"/>
        </w:rPr>
        <w:t>__</w:t>
      </w:r>
      <w:r w:rsidRPr="007C7CEA">
        <w:rPr>
          <w:sz w:val="24"/>
          <w:szCs w:val="24"/>
          <w:lang w:val="en-US"/>
        </w:rPr>
        <w:t>.)</w:t>
      </w:r>
    </w:p>
    <w:p w:rsidR="00AE1767" w:rsidRPr="007C7CEA" w:rsidRDefault="00AE1767" w:rsidP="00C80046">
      <w:pPr>
        <w:ind w:left="5954"/>
        <w:jc w:val="both"/>
        <w:rPr>
          <w:sz w:val="24"/>
          <w:szCs w:val="24"/>
          <w:lang w:val="en-US"/>
        </w:rPr>
      </w:pPr>
    </w:p>
    <w:p w:rsidR="002549BC" w:rsidRPr="007C7CEA" w:rsidRDefault="002549BC" w:rsidP="00C80046">
      <w:pPr>
        <w:ind w:firstLine="709"/>
        <w:jc w:val="both"/>
        <w:rPr>
          <w:b/>
          <w:sz w:val="16"/>
          <w:szCs w:val="16"/>
          <w:lang w:val="en-US"/>
        </w:rPr>
      </w:pPr>
    </w:p>
    <w:p w:rsidR="00AE1767" w:rsidRPr="007C7CEA" w:rsidRDefault="009C108A" w:rsidP="001C6027">
      <w:pPr>
        <w:pStyle w:val="2"/>
        <w:ind w:firstLine="0"/>
        <w:rPr>
          <w:b/>
          <w:lang w:val="en-US"/>
        </w:rPr>
      </w:pPr>
      <w:r>
        <w:rPr>
          <w:b/>
          <w:lang w:val="en-US"/>
        </w:rPr>
        <w:t>REGULATIONS</w:t>
      </w:r>
    </w:p>
    <w:p w:rsidR="007C7CEA" w:rsidRPr="007C7CEA" w:rsidRDefault="007C7CEA" w:rsidP="007C7CEA">
      <w:pPr>
        <w:jc w:val="center"/>
        <w:rPr>
          <w:b/>
          <w:sz w:val="28"/>
          <w:lang w:val="en-US"/>
        </w:rPr>
      </w:pPr>
      <w:r w:rsidRPr="007C7CEA">
        <w:rPr>
          <w:b/>
          <w:sz w:val="28"/>
          <w:lang w:val="en-US"/>
        </w:rPr>
        <w:t>on the implementation of regional initiatives,</w:t>
      </w:r>
    </w:p>
    <w:p w:rsidR="002822E5" w:rsidRPr="007C7CEA" w:rsidRDefault="007C7CEA" w:rsidP="007C7CEA">
      <w:pPr>
        <w:jc w:val="center"/>
        <w:rPr>
          <w:b/>
          <w:sz w:val="28"/>
          <w:lang w:val="en-US"/>
        </w:rPr>
      </w:pPr>
      <w:r w:rsidRPr="007C7CEA">
        <w:rPr>
          <w:b/>
          <w:sz w:val="28"/>
          <w:lang w:val="en-US"/>
        </w:rPr>
        <w:t>aimed at the development of telecommunications and ICT in the CIS countries and approved by WTDC ITU</w:t>
      </w:r>
    </w:p>
    <w:p w:rsidR="002822E5" w:rsidRPr="007C7CEA" w:rsidRDefault="002822E5" w:rsidP="001C6027">
      <w:pPr>
        <w:ind w:left="709"/>
        <w:jc w:val="both"/>
        <w:rPr>
          <w:b/>
          <w:sz w:val="24"/>
          <w:szCs w:val="24"/>
          <w:lang w:val="en-US"/>
        </w:rPr>
      </w:pPr>
    </w:p>
    <w:p w:rsidR="002822E5" w:rsidRPr="007C7CEA" w:rsidRDefault="002822E5" w:rsidP="001C6027">
      <w:pPr>
        <w:ind w:left="709"/>
        <w:jc w:val="both"/>
        <w:rPr>
          <w:b/>
          <w:sz w:val="24"/>
          <w:szCs w:val="24"/>
          <w:lang w:val="en-US"/>
        </w:rPr>
      </w:pPr>
    </w:p>
    <w:p w:rsidR="002822E5" w:rsidRPr="00C80046" w:rsidRDefault="007C7CEA" w:rsidP="001C6027">
      <w:pPr>
        <w:numPr>
          <w:ilvl w:val="0"/>
          <w:numId w:val="1"/>
        </w:numPr>
        <w:tabs>
          <w:tab w:val="clear" w:pos="1777"/>
          <w:tab w:val="num" w:pos="1418"/>
        </w:tabs>
        <w:ind w:left="0" w:firstLine="709"/>
        <w:jc w:val="both"/>
        <w:rPr>
          <w:b/>
          <w:sz w:val="24"/>
          <w:szCs w:val="24"/>
        </w:rPr>
      </w:pPr>
      <w:r>
        <w:rPr>
          <w:b/>
          <w:sz w:val="24"/>
          <w:szCs w:val="24"/>
          <w:lang w:val="en-US"/>
        </w:rPr>
        <w:t>General Regulations</w:t>
      </w:r>
    </w:p>
    <w:p w:rsidR="002822E5" w:rsidRPr="00B8245B" w:rsidRDefault="00B8245B" w:rsidP="001C6027">
      <w:pPr>
        <w:pStyle w:val="a8"/>
        <w:numPr>
          <w:ilvl w:val="1"/>
          <w:numId w:val="1"/>
        </w:numPr>
        <w:tabs>
          <w:tab w:val="left" w:pos="0"/>
        </w:tabs>
        <w:ind w:left="0" w:firstLine="709"/>
        <w:rPr>
          <w:sz w:val="24"/>
          <w:szCs w:val="24"/>
          <w:lang w:val="en-US"/>
        </w:rPr>
      </w:pPr>
      <w:r w:rsidRPr="00B8245B">
        <w:rPr>
          <w:sz w:val="24"/>
          <w:szCs w:val="24"/>
          <w:lang w:val="en-US"/>
        </w:rPr>
        <w:t>The</w:t>
      </w:r>
      <w:r w:rsidR="009C108A">
        <w:rPr>
          <w:sz w:val="24"/>
          <w:szCs w:val="24"/>
          <w:lang w:val="en-US"/>
        </w:rPr>
        <w:t>se</w:t>
      </w:r>
      <w:r w:rsidRPr="00B8245B">
        <w:rPr>
          <w:sz w:val="24"/>
          <w:szCs w:val="24"/>
          <w:lang w:val="en-US"/>
        </w:rPr>
        <w:t xml:space="preserve"> </w:t>
      </w:r>
      <w:r w:rsidR="009C108A">
        <w:rPr>
          <w:sz w:val="24"/>
          <w:szCs w:val="24"/>
          <w:lang w:val="en-US"/>
        </w:rPr>
        <w:t>R</w:t>
      </w:r>
      <w:r w:rsidRPr="00B8245B">
        <w:rPr>
          <w:sz w:val="24"/>
          <w:szCs w:val="24"/>
          <w:lang w:val="en-US"/>
        </w:rPr>
        <w:t>egulation</w:t>
      </w:r>
      <w:r w:rsidR="009C108A">
        <w:rPr>
          <w:sz w:val="24"/>
          <w:szCs w:val="24"/>
          <w:lang w:val="en-US"/>
        </w:rPr>
        <w:t>s</w:t>
      </w:r>
      <w:r w:rsidRPr="00B8245B">
        <w:rPr>
          <w:sz w:val="24"/>
          <w:szCs w:val="24"/>
          <w:lang w:val="en-US"/>
        </w:rPr>
        <w:t xml:space="preserve"> on the implementation of regional initiatives aimed at the development of telecommunications and ICT in the CIS countries and approved by the ITU WTDC (hereinafter referred to as th</w:t>
      </w:r>
      <w:r w:rsidR="00E02D3C">
        <w:rPr>
          <w:sz w:val="24"/>
          <w:szCs w:val="24"/>
          <w:lang w:val="en-US"/>
        </w:rPr>
        <w:t>ese Regulations</w:t>
      </w:r>
      <w:r w:rsidRPr="00B8245B">
        <w:rPr>
          <w:sz w:val="24"/>
          <w:szCs w:val="24"/>
          <w:lang w:val="en-US"/>
        </w:rPr>
        <w:t>) determine the procedure for the implementation by the administrations of communications of the RCC countries of regional initiatives aimed at the development of telecommunications and information and communication technologies (hereinafter - in ICT) in the CIS countries and approved by the World Telecommunication Development Conferences (hereinafter referred to as WTDC) of the International Telecommunication Union (hereinafter ITU) in accordance with Resolution WTDC 17 “Implementation of national, regional, interregional and global level initiatives, approved by the regions</w:t>
      </w:r>
      <w:r w:rsidR="002822E5" w:rsidRPr="00B8245B">
        <w:rPr>
          <w:sz w:val="24"/>
          <w:szCs w:val="24"/>
          <w:lang w:val="en-US"/>
        </w:rPr>
        <w:t xml:space="preserve">». </w:t>
      </w:r>
    </w:p>
    <w:p w:rsidR="00587862" w:rsidRPr="00B8245B" w:rsidRDefault="00B8245B" w:rsidP="00587862">
      <w:pPr>
        <w:pStyle w:val="af2"/>
        <w:numPr>
          <w:ilvl w:val="1"/>
          <w:numId w:val="1"/>
        </w:numPr>
        <w:ind w:left="0" w:firstLine="709"/>
        <w:jc w:val="both"/>
        <w:rPr>
          <w:sz w:val="24"/>
          <w:szCs w:val="24"/>
          <w:lang w:val="en-US"/>
        </w:rPr>
      </w:pPr>
      <w:r w:rsidRPr="00B8245B">
        <w:rPr>
          <w:sz w:val="24"/>
          <w:szCs w:val="24"/>
          <w:lang w:val="en-US"/>
        </w:rPr>
        <w:t>Th</w:t>
      </w:r>
      <w:r w:rsidR="009C108A">
        <w:rPr>
          <w:sz w:val="24"/>
          <w:szCs w:val="24"/>
          <w:lang w:val="en-US"/>
        </w:rPr>
        <w:t>ese</w:t>
      </w:r>
      <w:r w:rsidRPr="00B8245B">
        <w:rPr>
          <w:sz w:val="24"/>
          <w:szCs w:val="24"/>
          <w:lang w:val="en-US"/>
        </w:rPr>
        <w:t xml:space="preserve"> Regulation</w:t>
      </w:r>
      <w:r w:rsidR="009C108A">
        <w:rPr>
          <w:sz w:val="24"/>
          <w:szCs w:val="24"/>
          <w:lang w:val="en-US"/>
        </w:rPr>
        <w:t>s</w:t>
      </w:r>
      <w:r w:rsidRPr="00B8245B">
        <w:rPr>
          <w:sz w:val="24"/>
          <w:szCs w:val="24"/>
          <w:lang w:val="en-US"/>
        </w:rPr>
        <w:t xml:space="preserve"> determine the possible ways and means of implementing initiatives approved by the region, using the resources available at the Telecommunication Development Bureau (hereinafter - </w:t>
      </w:r>
      <w:r>
        <w:rPr>
          <w:sz w:val="24"/>
          <w:szCs w:val="24"/>
          <w:lang w:val="en-US"/>
        </w:rPr>
        <w:t>BDT</w:t>
      </w:r>
      <w:r w:rsidRPr="00B8245B">
        <w:rPr>
          <w:sz w:val="24"/>
          <w:szCs w:val="24"/>
          <w:lang w:val="en-US"/>
        </w:rPr>
        <w:t>) of ITU, as well as using the involved resources of interested parties</w:t>
      </w:r>
      <w:r w:rsidR="002822E5" w:rsidRPr="00B8245B">
        <w:rPr>
          <w:sz w:val="24"/>
          <w:szCs w:val="24"/>
          <w:lang w:val="en-US"/>
        </w:rPr>
        <w:t>.</w:t>
      </w:r>
    </w:p>
    <w:p w:rsidR="00587862" w:rsidRPr="00B8245B" w:rsidRDefault="00B8245B" w:rsidP="00587862">
      <w:pPr>
        <w:pStyle w:val="af2"/>
        <w:numPr>
          <w:ilvl w:val="1"/>
          <w:numId w:val="1"/>
        </w:numPr>
        <w:ind w:left="0" w:firstLine="709"/>
        <w:jc w:val="both"/>
        <w:rPr>
          <w:sz w:val="24"/>
          <w:szCs w:val="24"/>
          <w:lang w:val="en-US"/>
        </w:rPr>
      </w:pPr>
      <w:r w:rsidRPr="00B8245B">
        <w:rPr>
          <w:sz w:val="24"/>
          <w:szCs w:val="24"/>
          <w:lang w:val="en-US"/>
        </w:rPr>
        <w:t>Th</w:t>
      </w:r>
      <w:r w:rsidR="009C108A">
        <w:rPr>
          <w:sz w:val="24"/>
          <w:szCs w:val="24"/>
          <w:lang w:val="en-US"/>
        </w:rPr>
        <w:t>ese</w:t>
      </w:r>
      <w:r w:rsidRPr="00B8245B">
        <w:rPr>
          <w:sz w:val="24"/>
          <w:szCs w:val="24"/>
          <w:lang w:val="en-US"/>
        </w:rPr>
        <w:t xml:space="preserve"> Regulation</w:t>
      </w:r>
      <w:r w:rsidR="009C108A">
        <w:rPr>
          <w:sz w:val="24"/>
          <w:szCs w:val="24"/>
          <w:lang w:val="en-US"/>
        </w:rPr>
        <w:t>s</w:t>
      </w:r>
      <w:r w:rsidRPr="00B8245B">
        <w:rPr>
          <w:sz w:val="24"/>
          <w:szCs w:val="24"/>
          <w:lang w:val="en-US"/>
        </w:rPr>
        <w:t xml:space="preserve"> also determine the procedure for using the practical results of these regional initiatives, including in other regions for the development of telecommunications and ICT</w:t>
      </w:r>
      <w:r w:rsidR="002822E5" w:rsidRPr="00B8245B">
        <w:rPr>
          <w:sz w:val="24"/>
          <w:szCs w:val="24"/>
          <w:lang w:val="en-US"/>
        </w:rPr>
        <w:t>.</w:t>
      </w:r>
    </w:p>
    <w:p w:rsidR="002822E5" w:rsidRPr="00B8245B" w:rsidRDefault="00B8245B" w:rsidP="00587862">
      <w:pPr>
        <w:pStyle w:val="af2"/>
        <w:numPr>
          <w:ilvl w:val="1"/>
          <w:numId w:val="1"/>
        </w:numPr>
        <w:ind w:left="0" w:firstLine="709"/>
        <w:jc w:val="both"/>
        <w:rPr>
          <w:sz w:val="24"/>
          <w:szCs w:val="24"/>
          <w:lang w:val="en-US"/>
        </w:rPr>
      </w:pPr>
      <w:r w:rsidRPr="00B8245B">
        <w:rPr>
          <w:sz w:val="24"/>
          <w:szCs w:val="24"/>
          <w:lang w:val="en-US"/>
        </w:rPr>
        <w:t>In th</w:t>
      </w:r>
      <w:r w:rsidR="00A4501C">
        <w:rPr>
          <w:sz w:val="24"/>
          <w:szCs w:val="24"/>
          <w:lang w:val="en-US"/>
        </w:rPr>
        <w:t>ese</w:t>
      </w:r>
      <w:r w:rsidRPr="00B8245B">
        <w:rPr>
          <w:sz w:val="24"/>
          <w:szCs w:val="24"/>
          <w:lang w:val="en-US"/>
        </w:rPr>
        <w:t xml:space="preserve"> Regulation</w:t>
      </w:r>
      <w:r w:rsidR="00A4501C">
        <w:rPr>
          <w:sz w:val="24"/>
          <w:szCs w:val="24"/>
          <w:lang w:val="en-US"/>
        </w:rPr>
        <w:t>s</w:t>
      </w:r>
      <w:r w:rsidRPr="00B8245B">
        <w:rPr>
          <w:sz w:val="24"/>
          <w:szCs w:val="24"/>
          <w:lang w:val="en-US"/>
        </w:rPr>
        <w:t>, the term "regional initiative" refers to the proposal of the countries of the region aimed at meeting the priority needs of the population of the CIS countries in the field of telecommunications and ICT for the development of the economy and living standards of the country and (or) the region</w:t>
      </w:r>
      <w:r w:rsidR="002822E5" w:rsidRPr="00B8245B">
        <w:rPr>
          <w:sz w:val="24"/>
          <w:szCs w:val="24"/>
          <w:lang w:val="en-US"/>
        </w:rPr>
        <w:t>.</w:t>
      </w:r>
    </w:p>
    <w:p w:rsidR="002822E5" w:rsidRPr="00B8245B" w:rsidRDefault="002822E5" w:rsidP="001C6027">
      <w:pPr>
        <w:ind w:firstLine="709"/>
        <w:jc w:val="both"/>
        <w:rPr>
          <w:sz w:val="24"/>
          <w:szCs w:val="24"/>
          <w:lang w:val="en-US"/>
        </w:rPr>
      </w:pPr>
    </w:p>
    <w:p w:rsidR="00587862" w:rsidRPr="00C80046" w:rsidRDefault="00B8245B" w:rsidP="00587862">
      <w:pPr>
        <w:numPr>
          <w:ilvl w:val="0"/>
          <w:numId w:val="1"/>
        </w:numPr>
        <w:tabs>
          <w:tab w:val="clear" w:pos="1777"/>
          <w:tab w:val="num" w:pos="1418"/>
        </w:tabs>
        <w:ind w:left="0" w:firstLine="709"/>
        <w:jc w:val="both"/>
        <w:rPr>
          <w:b/>
          <w:sz w:val="24"/>
          <w:szCs w:val="24"/>
        </w:rPr>
      </w:pPr>
      <w:r>
        <w:rPr>
          <w:b/>
          <w:sz w:val="24"/>
          <w:szCs w:val="24"/>
          <w:lang w:val="en-US"/>
        </w:rPr>
        <w:t>Functions</w:t>
      </w:r>
    </w:p>
    <w:p w:rsidR="00587862" w:rsidRPr="00B8245B" w:rsidRDefault="00B8245B" w:rsidP="00587862">
      <w:pPr>
        <w:pStyle w:val="af2"/>
        <w:numPr>
          <w:ilvl w:val="1"/>
          <w:numId w:val="1"/>
        </w:numPr>
        <w:ind w:left="0" w:firstLine="709"/>
        <w:jc w:val="both"/>
        <w:rPr>
          <w:sz w:val="24"/>
          <w:szCs w:val="24"/>
          <w:lang w:val="en-US"/>
        </w:rPr>
      </w:pPr>
      <w:r w:rsidRPr="00B8245B">
        <w:rPr>
          <w:sz w:val="24"/>
          <w:szCs w:val="24"/>
          <w:lang w:val="en-US"/>
        </w:rPr>
        <w:t xml:space="preserve">The communications administrations of the RCC member </w:t>
      </w:r>
      <w:r>
        <w:rPr>
          <w:sz w:val="24"/>
          <w:szCs w:val="24"/>
          <w:lang w:val="en-US"/>
        </w:rPr>
        <w:t>states</w:t>
      </w:r>
      <w:r w:rsidRPr="00B8245B">
        <w:rPr>
          <w:sz w:val="24"/>
          <w:szCs w:val="24"/>
          <w:lang w:val="en-US"/>
        </w:rPr>
        <w:t xml:space="preserve"> that are </w:t>
      </w:r>
      <w:r>
        <w:rPr>
          <w:sz w:val="24"/>
          <w:szCs w:val="24"/>
          <w:lang w:val="en-US"/>
        </w:rPr>
        <w:t>m</w:t>
      </w:r>
      <w:r w:rsidRPr="00B8245B">
        <w:rPr>
          <w:sz w:val="24"/>
          <w:szCs w:val="24"/>
          <w:lang w:val="en-US"/>
        </w:rPr>
        <w:t>ember</w:t>
      </w:r>
      <w:r>
        <w:rPr>
          <w:sz w:val="24"/>
          <w:szCs w:val="24"/>
          <w:lang w:val="en-US"/>
        </w:rPr>
        <w:t>s</w:t>
      </w:r>
      <w:r w:rsidRPr="00B8245B">
        <w:rPr>
          <w:sz w:val="24"/>
          <w:szCs w:val="24"/>
          <w:lang w:val="en-US"/>
        </w:rPr>
        <w:t xml:space="preserve"> of the region that have launched regional initiatives should make efforts to implement them in a timely manner, to ensure in-kind and/or monetary contributions to the budget provided for the implementation of projects under these initiatives at the regional level in the established okay</w:t>
      </w:r>
      <w:r w:rsidR="002822E5" w:rsidRPr="00B8245B">
        <w:rPr>
          <w:sz w:val="24"/>
          <w:szCs w:val="24"/>
          <w:lang w:val="en-US"/>
        </w:rPr>
        <w:t>.</w:t>
      </w:r>
    </w:p>
    <w:p w:rsidR="00587862" w:rsidRPr="00B8245B" w:rsidRDefault="00B8245B" w:rsidP="00587862">
      <w:pPr>
        <w:pStyle w:val="af2"/>
        <w:numPr>
          <w:ilvl w:val="1"/>
          <w:numId w:val="1"/>
        </w:numPr>
        <w:ind w:left="0" w:firstLine="709"/>
        <w:jc w:val="both"/>
        <w:rPr>
          <w:sz w:val="24"/>
          <w:szCs w:val="24"/>
          <w:lang w:val="en-US"/>
        </w:rPr>
      </w:pPr>
      <w:r w:rsidRPr="00B8245B">
        <w:rPr>
          <w:sz w:val="24"/>
          <w:szCs w:val="24"/>
          <w:lang w:val="en-US"/>
        </w:rPr>
        <w:t xml:space="preserve">Communication administrations of the RCC member </w:t>
      </w:r>
      <w:r>
        <w:rPr>
          <w:sz w:val="24"/>
          <w:szCs w:val="24"/>
          <w:lang w:val="en-US"/>
        </w:rPr>
        <w:t>state</w:t>
      </w:r>
      <w:r w:rsidRPr="00B8245B">
        <w:rPr>
          <w:sz w:val="24"/>
          <w:szCs w:val="24"/>
          <w:lang w:val="en-US"/>
        </w:rPr>
        <w:t xml:space="preserve">s that are </w:t>
      </w:r>
      <w:r>
        <w:rPr>
          <w:sz w:val="24"/>
          <w:szCs w:val="24"/>
          <w:lang w:val="en-US"/>
        </w:rPr>
        <w:t>m</w:t>
      </w:r>
      <w:r w:rsidRPr="00B8245B">
        <w:rPr>
          <w:sz w:val="24"/>
          <w:szCs w:val="24"/>
          <w:lang w:val="en-US"/>
        </w:rPr>
        <w:t>ember</w:t>
      </w:r>
      <w:r>
        <w:rPr>
          <w:sz w:val="24"/>
          <w:szCs w:val="24"/>
          <w:lang w:val="en-US"/>
        </w:rPr>
        <w:t>s</w:t>
      </w:r>
      <w:r w:rsidRPr="00B8245B">
        <w:rPr>
          <w:sz w:val="24"/>
          <w:szCs w:val="24"/>
          <w:lang w:val="en-US"/>
        </w:rPr>
        <w:t xml:space="preserve"> of the region should undertake efforts to establish partnerships with ITU Sector Members, financial institutions, all interested organizations in the region, including international organizations, in order to attract funding for projects to implement regional initiatives.</w:t>
      </w:r>
    </w:p>
    <w:p w:rsidR="00587862" w:rsidRPr="00B8245B" w:rsidRDefault="00B8245B" w:rsidP="00587862">
      <w:pPr>
        <w:pStyle w:val="af2"/>
        <w:numPr>
          <w:ilvl w:val="1"/>
          <w:numId w:val="1"/>
        </w:numPr>
        <w:ind w:left="0" w:firstLine="709"/>
        <w:jc w:val="both"/>
        <w:rPr>
          <w:sz w:val="24"/>
          <w:szCs w:val="24"/>
          <w:lang w:val="en-US"/>
        </w:rPr>
      </w:pPr>
      <w:r w:rsidRPr="00B8245B">
        <w:rPr>
          <w:sz w:val="24"/>
          <w:szCs w:val="24"/>
          <w:lang w:val="en-US"/>
        </w:rPr>
        <w:t>BDT ITU provides active assistance in the implementation of regional initiatives using available financial resources, as well as assist in the creation of partnerships for the implementation of regional initiatives</w:t>
      </w:r>
      <w:r w:rsidR="002822E5" w:rsidRPr="00B8245B">
        <w:rPr>
          <w:sz w:val="24"/>
          <w:szCs w:val="24"/>
          <w:lang w:val="en-US"/>
        </w:rPr>
        <w:t>.</w:t>
      </w:r>
    </w:p>
    <w:p w:rsidR="00587862" w:rsidRPr="00B8245B" w:rsidRDefault="00B8245B" w:rsidP="00587862">
      <w:pPr>
        <w:pStyle w:val="af2"/>
        <w:numPr>
          <w:ilvl w:val="1"/>
          <w:numId w:val="1"/>
        </w:numPr>
        <w:ind w:left="0" w:firstLine="709"/>
        <w:jc w:val="both"/>
        <w:rPr>
          <w:sz w:val="24"/>
          <w:szCs w:val="24"/>
          <w:lang w:val="en-US"/>
        </w:rPr>
      </w:pPr>
      <w:r w:rsidRPr="00B8245B">
        <w:rPr>
          <w:sz w:val="24"/>
          <w:szCs w:val="24"/>
          <w:lang w:val="en-US"/>
        </w:rPr>
        <w:t>BDT</w:t>
      </w:r>
      <w:r>
        <w:rPr>
          <w:sz w:val="24"/>
          <w:szCs w:val="24"/>
          <w:lang w:val="en-US"/>
        </w:rPr>
        <w:t xml:space="preserve"> ITU</w:t>
      </w:r>
      <w:r w:rsidRPr="00B8245B">
        <w:rPr>
          <w:sz w:val="24"/>
          <w:szCs w:val="24"/>
          <w:lang w:val="en-US"/>
        </w:rPr>
        <w:t xml:space="preserve"> through the ITU Area Office for the CIS countries accumulates all the experience gained during the implementation of the previous regional initiatives of each region in order to gain synergy from the implementation of regional initiatives in the present and future.</w:t>
      </w:r>
    </w:p>
    <w:p w:rsidR="00587862" w:rsidRPr="00B8245B" w:rsidRDefault="00B8245B" w:rsidP="00587862">
      <w:pPr>
        <w:pStyle w:val="af2"/>
        <w:numPr>
          <w:ilvl w:val="1"/>
          <w:numId w:val="1"/>
        </w:numPr>
        <w:ind w:left="0" w:firstLine="709"/>
        <w:jc w:val="both"/>
        <w:rPr>
          <w:sz w:val="24"/>
          <w:szCs w:val="24"/>
          <w:lang w:val="en-US"/>
        </w:rPr>
      </w:pPr>
      <w:r w:rsidRPr="00B8245B">
        <w:rPr>
          <w:sz w:val="24"/>
          <w:szCs w:val="24"/>
          <w:lang w:val="en-US"/>
        </w:rPr>
        <w:lastRenderedPageBreak/>
        <w:t>BDT</w:t>
      </w:r>
      <w:r>
        <w:rPr>
          <w:sz w:val="24"/>
          <w:szCs w:val="24"/>
          <w:lang w:val="en-US"/>
        </w:rPr>
        <w:t xml:space="preserve"> ITU</w:t>
      </w:r>
      <w:bookmarkStart w:id="0" w:name="_GoBack"/>
      <w:bookmarkEnd w:id="0"/>
      <w:r w:rsidRPr="00B8245B">
        <w:rPr>
          <w:sz w:val="24"/>
          <w:szCs w:val="24"/>
          <w:lang w:val="en-US"/>
        </w:rPr>
        <w:t xml:space="preserve"> provides information on initiatives successfully implemented by each region in order to share experiences and summarize the results.</w:t>
      </w:r>
    </w:p>
    <w:p w:rsidR="006D7941" w:rsidRPr="00B8245B" w:rsidRDefault="00B8245B" w:rsidP="006D7941">
      <w:pPr>
        <w:pStyle w:val="af2"/>
        <w:numPr>
          <w:ilvl w:val="1"/>
          <w:numId w:val="1"/>
        </w:numPr>
        <w:ind w:left="0" w:firstLine="709"/>
        <w:jc w:val="both"/>
        <w:rPr>
          <w:sz w:val="24"/>
          <w:szCs w:val="24"/>
          <w:lang w:val="en-US"/>
        </w:rPr>
      </w:pPr>
      <w:r>
        <w:rPr>
          <w:sz w:val="24"/>
          <w:szCs w:val="24"/>
          <w:lang w:val="en-US"/>
        </w:rPr>
        <w:t>BDT ITU</w:t>
      </w:r>
      <w:r w:rsidRPr="00B8245B">
        <w:rPr>
          <w:sz w:val="24"/>
          <w:szCs w:val="24"/>
          <w:lang w:val="en-US"/>
        </w:rPr>
        <w:t xml:space="preserve"> carries out an expert assessment of the results of the implementation of regional initiatives and formulate recommendations on the use of these results in other countries and regions where this is possible.</w:t>
      </w:r>
    </w:p>
    <w:p w:rsidR="00A61B9D" w:rsidRPr="00B8245B" w:rsidRDefault="00B8245B" w:rsidP="006D7941">
      <w:pPr>
        <w:pStyle w:val="af2"/>
        <w:numPr>
          <w:ilvl w:val="1"/>
          <w:numId w:val="1"/>
        </w:numPr>
        <w:ind w:left="0" w:firstLine="709"/>
        <w:jc w:val="both"/>
        <w:rPr>
          <w:sz w:val="24"/>
          <w:szCs w:val="24"/>
          <w:lang w:val="en-US"/>
        </w:rPr>
      </w:pPr>
      <w:r w:rsidRPr="00B8245B">
        <w:rPr>
          <w:sz w:val="24"/>
          <w:szCs w:val="24"/>
          <w:lang w:val="en-US"/>
        </w:rPr>
        <w:t>Coordination of the RCC Executive Committee and the ITU Area Office for the CIS countries should be carried out at all stages of the preparation and implementation of projects within the framework of regional initiatives.</w:t>
      </w:r>
    </w:p>
    <w:p w:rsidR="002822E5" w:rsidRPr="00B8245B" w:rsidRDefault="00B8245B" w:rsidP="006D7941">
      <w:pPr>
        <w:pStyle w:val="af2"/>
        <w:numPr>
          <w:ilvl w:val="1"/>
          <w:numId w:val="1"/>
        </w:numPr>
        <w:ind w:left="0" w:firstLine="709"/>
        <w:jc w:val="both"/>
        <w:rPr>
          <w:sz w:val="24"/>
          <w:szCs w:val="24"/>
          <w:lang w:val="en-US"/>
        </w:rPr>
      </w:pPr>
      <w:r w:rsidRPr="00B8245B">
        <w:rPr>
          <w:sz w:val="24"/>
          <w:szCs w:val="24"/>
          <w:lang w:val="en-US"/>
        </w:rPr>
        <w:t>The efforts of all participants in the implementation of regional initiatives should be aimed at increasing the responsibility of the Member States of the region responsible for the implementation of regional initiatives aimed at enhancing the overall effect for all countries of the region from applying the practical results of regional initiatives</w:t>
      </w:r>
      <w:r w:rsidR="006D7941" w:rsidRPr="00B8245B">
        <w:rPr>
          <w:sz w:val="24"/>
          <w:szCs w:val="24"/>
          <w:lang w:val="en-US"/>
        </w:rPr>
        <w:t>.</w:t>
      </w:r>
    </w:p>
    <w:p w:rsidR="002822E5" w:rsidRPr="00B8245B" w:rsidRDefault="002822E5" w:rsidP="001C6027">
      <w:pPr>
        <w:ind w:firstLine="709"/>
        <w:jc w:val="both"/>
        <w:rPr>
          <w:sz w:val="24"/>
          <w:szCs w:val="24"/>
          <w:lang w:val="en-US"/>
        </w:rPr>
      </w:pPr>
    </w:p>
    <w:p w:rsidR="00587862" w:rsidRPr="00B8245B" w:rsidRDefault="00B8245B" w:rsidP="00587862">
      <w:pPr>
        <w:numPr>
          <w:ilvl w:val="0"/>
          <w:numId w:val="1"/>
        </w:numPr>
        <w:tabs>
          <w:tab w:val="clear" w:pos="1777"/>
          <w:tab w:val="num" w:pos="1418"/>
        </w:tabs>
        <w:ind w:left="0" w:firstLine="709"/>
        <w:jc w:val="both"/>
        <w:rPr>
          <w:b/>
          <w:sz w:val="24"/>
          <w:szCs w:val="24"/>
          <w:lang w:val="en-US"/>
        </w:rPr>
      </w:pPr>
      <w:r w:rsidRPr="00B8245B">
        <w:rPr>
          <w:b/>
          <w:sz w:val="24"/>
          <w:szCs w:val="24"/>
          <w:lang w:val="en-US"/>
        </w:rPr>
        <w:t>Preparations for the implementation of the regional initiative</w:t>
      </w:r>
    </w:p>
    <w:p w:rsidR="00587862" w:rsidRPr="00B8245B" w:rsidRDefault="00B8245B" w:rsidP="00587862">
      <w:pPr>
        <w:pStyle w:val="af2"/>
        <w:numPr>
          <w:ilvl w:val="1"/>
          <w:numId w:val="1"/>
        </w:numPr>
        <w:ind w:left="0" w:firstLine="709"/>
        <w:jc w:val="both"/>
        <w:rPr>
          <w:sz w:val="24"/>
          <w:szCs w:val="24"/>
          <w:lang w:val="en-US"/>
        </w:rPr>
      </w:pPr>
      <w:r w:rsidRPr="00B8245B">
        <w:rPr>
          <w:sz w:val="24"/>
          <w:szCs w:val="24"/>
          <w:lang w:val="en-US"/>
        </w:rPr>
        <w:t xml:space="preserve">After the approval of regional initiatives at WTDC, the communications administrations of the RCC member countries that are </w:t>
      </w:r>
      <w:r>
        <w:rPr>
          <w:sz w:val="24"/>
          <w:szCs w:val="24"/>
          <w:lang w:val="en-US"/>
        </w:rPr>
        <w:t>m</w:t>
      </w:r>
      <w:r w:rsidRPr="00B8245B">
        <w:rPr>
          <w:sz w:val="24"/>
          <w:szCs w:val="24"/>
          <w:lang w:val="en-US"/>
        </w:rPr>
        <w:t xml:space="preserve">ember </w:t>
      </w:r>
      <w:r>
        <w:rPr>
          <w:sz w:val="24"/>
          <w:szCs w:val="24"/>
          <w:lang w:val="en-US"/>
        </w:rPr>
        <w:t>s</w:t>
      </w:r>
      <w:r w:rsidRPr="00B8245B">
        <w:rPr>
          <w:sz w:val="24"/>
          <w:szCs w:val="24"/>
          <w:lang w:val="en-US"/>
        </w:rPr>
        <w:t>tates of the region interested in their implementation, and above all the initiators of regional initiatives, should contact the ITU Area Office for the CIS countries to prepare and approve projects within three months. that will be implemented through relevant regional initiatives approved by WTDC.</w:t>
      </w:r>
    </w:p>
    <w:p w:rsidR="00587862" w:rsidRPr="00B8245B" w:rsidRDefault="00B8245B" w:rsidP="00587862">
      <w:pPr>
        <w:pStyle w:val="af2"/>
        <w:numPr>
          <w:ilvl w:val="1"/>
          <w:numId w:val="1"/>
        </w:numPr>
        <w:ind w:left="0" w:firstLine="709"/>
        <w:jc w:val="both"/>
        <w:rPr>
          <w:sz w:val="24"/>
          <w:szCs w:val="24"/>
          <w:lang w:val="en-US"/>
        </w:rPr>
      </w:pPr>
      <w:r w:rsidRPr="00B8245B">
        <w:rPr>
          <w:sz w:val="24"/>
          <w:szCs w:val="24"/>
          <w:lang w:val="en-US"/>
        </w:rPr>
        <w:t xml:space="preserve">Interested </w:t>
      </w:r>
      <w:r>
        <w:rPr>
          <w:sz w:val="24"/>
          <w:szCs w:val="24"/>
          <w:lang w:val="en-US"/>
        </w:rPr>
        <w:t>m</w:t>
      </w:r>
      <w:r w:rsidRPr="00B8245B">
        <w:rPr>
          <w:sz w:val="24"/>
          <w:szCs w:val="24"/>
          <w:lang w:val="en-US"/>
        </w:rPr>
        <w:t xml:space="preserve">ember </w:t>
      </w:r>
      <w:r>
        <w:rPr>
          <w:sz w:val="24"/>
          <w:szCs w:val="24"/>
          <w:lang w:val="en-US"/>
        </w:rPr>
        <w:t>s</w:t>
      </w:r>
      <w:r w:rsidRPr="00B8245B">
        <w:rPr>
          <w:sz w:val="24"/>
          <w:szCs w:val="24"/>
          <w:lang w:val="en-US"/>
        </w:rPr>
        <w:t>tates should send proposals to the ITU for the CIS countries outlining the goals and objectives of the initiative, the expected effect, possible sources of funding, a list of interested parties and other necessary information.</w:t>
      </w:r>
    </w:p>
    <w:p w:rsidR="00587862" w:rsidRPr="00B8245B" w:rsidRDefault="00B8245B" w:rsidP="00587862">
      <w:pPr>
        <w:pStyle w:val="af2"/>
        <w:numPr>
          <w:ilvl w:val="1"/>
          <w:numId w:val="1"/>
        </w:numPr>
        <w:ind w:left="0" w:firstLine="709"/>
        <w:jc w:val="both"/>
        <w:rPr>
          <w:sz w:val="24"/>
          <w:szCs w:val="24"/>
          <w:lang w:val="en-US"/>
        </w:rPr>
      </w:pPr>
      <w:r w:rsidRPr="00B8245B">
        <w:rPr>
          <w:sz w:val="24"/>
          <w:szCs w:val="24"/>
          <w:lang w:val="en-US"/>
        </w:rPr>
        <w:t xml:space="preserve">Proposals for the implementation of a regional initiative should be developed in accordance with the requirements of the </w:t>
      </w:r>
      <w:r>
        <w:rPr>
          <w:sz w:val="24"/>
          <w:szCs w:val="24"/>
          <w:lang w:val="en-US"/>
        </w:rPr>
        <w:t>BDT ITU</w:t>
      </w:r>
      <w:r w:rsidR="002822E5" w:rsidRPr="00B8245B">
        <w:rPr>
          <w:sz w:val="24"/>
          <w:szCs w:val="24"/>
          <w:lang w:val="en-US"/>
        </w:rPr>
        <w:t>.</w:t>
      </w:r>
    </w:p>
    <w:p w:rsidR="002822E5" w:rsidRPr="00B8245B" w:rsidRDefault="00B8245B" w:rsidP="00587862">
      <w:pPr>
        <w:pStyle w:val="af2"/>
        <w:numPr>
          <w:ilvl w:val="1"/>
          <w:numId w:val="1"/>
        </w:numPr>
        <w:ind w:left="0" w:firstLine="709"/>
        <w:jc w:val="both"/>
        <w:rPr>
          <w:sz w:val="24"/>
          <w:szCs w:val="24"/>
          <w:lang w:val="en-US"/>
        </w:rPr>
      </w:pPr>
      <w:r w:rsidRPr="00B8245B">
        <w:rPr>
          <w:sz w:val="24"/>
          <w:szCs w:val="24"/>
          <w:lang w:val="en-US"/>
        </w:rPr>
        <w:t>The proposal should include the following</w:t>
      </w:r>
      <w:r w:rsidR="002822E5" w:rsidRPr="00B8245B">
        <w:rPr>
          <w:sz w:val="24"/>
          <w:szCs w:val="24"/>
          <w:lang w:val="en-US"/>
        </w:rPr>
        <w:t>:</w:t>
      </w:r>
    </w:p>
    <w:p w:rsidR="002822E5" w:rsidRPr="00B8245B" w:rsidRDefault="002822E5" w:rsidP="00587862">
      <w:pPr>
        <w:ind w:firstLine="709"/>
        <w:jc w:val="both"/>
        <w:rPr>
          <w:sz w:val="24"/>
          <w:szCs w:val="24"/>
          <w:lang w:val="en-US"/>
        </w:rPr>
      </w:pPr>
      <w:r w:rsidRPr="00B8245B">
        <w:rPr>
          <w:sz w:val="24"/>
          <w:szCs w:val="24"/>
          <w:lang w:val="en-US"/>
        </w:rPr>
        <w:t>-</w:t>
      </w:r>
      <w:r w:rsidRPr="00B8245B">
        <w:rPr>
          <w:sz w:val="24"/>
          <w:szCs w:val="24"/>
          <w:lang w:val="en-US"/>
        </w:rPr>
        <w:tab/>
      </w:r>
      <w:r w:rsidR="00B8245B" w:rsidRPr="00B8245B">
        <w:rPr>
          <w:sz w:val="24"/>
          <w:szCs w:val="24"/>
          <w:lang w:val="en-US"/>
        </w:rPr>
        <w:t>technical, financial and organizational aspects, where the communications administration of the RCC member country, which is a Member State of the region, which is responsible for implementing the initiative, must indicate the total cost of implementing the regional initiative and its projects, the financial contribution of partners (in monetary and in-kind terms</w:t>
      </w:r>
      <w:r w:rsidR="00F033A7" w:rsidRPr="00B8245B">
        <w:rPr>
          <w:sz w:val="24"/>
          <w:szCs w:val="24"/>
          <w:lang w:val="en-US"/>
        </w:rPr>
        <w:t>);</w:t>
      </w:r>
    </w:p>
    <w:p w:rsidR="002822E5" w:rsidRPr="00B8245B" w:rsidRDefault="002822E5" w:rsidP="00587862">
      <w:pPr>
        <w:ind w:firstLine="709"/>
        <w:jc w:val="both"/>
        <w:rPr>
          <w:sz w:val="24"/>
          <w:szCs w:val="24"/>
          <w:lang w:val="en-US"/>
        </w:rPr>
      </w:pPr>
      <w:r w:rsidRPr="00B8245B">
        <w:rPr>
          <w:sz w:val="24"/>
          <w:szCs w:val="24"/>
          <w:lang w:val="en-US"/>
        </w:rPr>
        <w:t>-</w:t>
      </w:r>
      <w:r w:rsidRPr="00B8245B">
        <w:rPr>
          <w:sz w:val="24"/>
          <w:szCs w:val="24"/>
          <w:lang w:val="en-US"/>
        </w:rPr>
        <w:tab/>
      </w:r>
      <w:r w:rsidR="00B8245B" w:rsidRPr="00B8245B">
        <w:rPr>
          <w:sz w:val="24"/>
          <w:szCs w:val="24"/>
          <w:lang w:val="en-US"/>
        </w:rPr>
        <w:t xml:space="preserve">stages of implementation of regional initiative projects, </w:t>
      </w:r>
      <w:proofErr w:type="gramStart"/>
      <w:r w:rsidR="00B8245B" w:rsidRPr="00B8245B">
        <w:rPr>
          <w:sz w:val="24"/>
          <w:szCs w:val="24"/>
          <w:lang w:val="en-US"/>
        </w:rPr>
        <w:t>taking into account</w:t>
      </w:r>
      <w:proofErr w:type="gramEnd"/>
      <w:r w:rsidR="00B8245B" w:rsidRPr="00B8245B">
        <w:rPr>
          <w:sz w:val="24"/>
          <w:szCs w:val="24"/>
          <w:lang w:val="en-US"/>
        </w:rPr>
        <w:t xml:space="preserve"> the four-year cycle</w:t>
      </w:r>
      <w:r w:rsidR="00F033A7" w:rsidRPr="00B8245B">
        <w:rPr>
          <w:sz w:val="24"/>
          <w:szCs w:val="24"/>
          <w:lang w:val="en-US"/>
        </w:rPr>
        <w:t>;</w:t>
      </w:r>
    </w:p>
    <w:p w:rsidR="002822E5" w:rsidRPr="00B8245B" w:rsidRDefault="002822E5" w:rsidP="00587862">
      <w:pPr>
        <w:ind w:firstLine="709"/>
        <w:jc w:val="both"/>
        <w:rPr>
          <w:sz w:val="24"/>
          <w:szCs w:val="24"/>
          <w:lang w:val="en-US"/>
        </w:rPr>
      </w:pPr>
      <w:r w:rsidRPr="00B8245B">
        <w:rPr>
          <w:sz w:val="24"/>
          <w:szCs w:val="24"/>
          <w:lang w:val="en-US"/>
        </w:rPr>
        <w:t>-</w:t>
      </w:r>
      <w:r w:rsidRPr="00B8245B">
        <w:rPr>
          <w:sz w:val="24"/>
          <w:szCs w:val="24"/>
          <w:lang w:val="en-US"/>
        </w:rPr>
        <w:tab/>
      </w:r>
      <w:r w:rsidR="00B8245B">
        <w:rPr>
          <w:sz w:val="24"/>
          <w:szCs w:val="24"/>
          <w:lang w:val="en-US"/>
        </w:rPr>
        <w:t>r</w:t>
      </w:r>
      <w:r w:rsidR="00B8245B" w:rsidRPr="00B8245B">
        <w:rPr>
          <w:sz w:val="24"/>
          <w:szCs w:val="24"/>
          <w:lang w:val="en-US"/>
        </w:rPr>
        <w:t xml:space="preserve">esponsible for the implementation of persons by the communication administration of the RCC member state, which is a </w:t>
      </w:r>
      <w:r w:rsidR="00B8245B">
        <w:rPr>
          <w:sz w:val="24"/>
          <w:szCs w:val="24"/>
          <w:lang w:val="en-US"/>
        </w:rPr>
        <w:t>m</w:t>
      </w:r>
      <w:r w:rsidR="00B8245B" w:rsidRPr="00B8245B">
        <w:rPr>
          <w:sz w:val="24"/>
          <w:szCs w:val="24"/>
          <w:lang w:val="en-US"/>
        </w:rPr>
        <w:t xml:space="preserve">ember </w:t>
      </w:r>
      <w:r w:rsidR="00B8245B">
        <w:rPr>
          <w:sz w:val="24"/>
          <w:szCs w:val="24"/>
          <w:lang w:val="en-US"/>
        </w:rPr>
        <w:t>s</w:t>
      </w:r>
      <w:r w:rsidR="00B8245B" w:rsidRPr="00B8245B">
        <w:rPr>
          <w:sz w:val="24"/>
          <w:szCs w:val="24"/>
          <w:lang w:val="en-US"/>
        </w:rPr>
        <w:t>tate of the region</w:t>
      </w:r>
      <w:r w:rsidR="00F033A7" w:rsidRPr="00B8245B">
        <w:rPr>
          <w:sz w:val="24"/>
          <w:szCs w:val="24"/>
          <w:lang w:val="en-US"/>
        </w:rPr>
        <w:t>;</w:t>
      </w:r>
    </w:p>
    <w:p w:rsidR="002822E5" w:rsidRPr="00B8245B" w:rsidRDefault="002822E5" w:rsidP="00587862">
      <w:pPr>
        <w:ind w:firstLine="709"/>
        <w:jc w:val="both"/>
        <w:rPr>
          <w:sz w:val="24"/>
          <w:szCs w:val="24"/>
          <w:lang w:val="en-US"/>
        </w:rPr>
      </w:pPr>
      <w:r w:rsidRPr="00B8245B">
        <w:rPr>
          <w:sz w:val="24"/>
          <w:szCs w:val="24"/>
          <w:lang w:val="en-US"/>
        </w:rPr>
        <w:t>-</w:t>
      </w:r>
      <w:r w:rsidRPr="00B8245B">
        <w:rPr>
          <w:sz w:val="24"/>
          <w:szCs w:val="24"/>
          <w:lang w:val="en-US"/>
        </w:rPr>
        <w:tab/>
      </w:r>
      <w:r w:rsidR="00B8245B" w:rsidRPr="00B8245B">
        <w:rPr>
          <w:sz w:val="24"/>
          <w:szCs w:val="24"/>
          <w:lang w:val="en-US"/>
        </w:rPr>
        <w:t xml:space="preserve">other aspects, </w:t>
      </w:r>
      <w:proofErr w:type="gramStart"/>
      <w:r w:rsidR="00B8245B" w:rsidRPr="00B8245B">
        <w:rPr>
          <w:sz w:val="24"/>
          <w:szCs w:val="24"/>
          <w:lang w:val="en-US"/>
        </w:rPr>
        <w:t>taking into account</w:t>
      </w:r>
      <w:proofErr w:type="gramEnd"/>
      <w:r w:rsidR="00B8245B" w:rsidRPr="00B8245B">
        <w:rPr>
          <w:sz w:val="24"/>
          <w:szCs w:val="24"/>
          <w:lang w:val="en-US"/>
        </w:rPr>
        <w:t xml:space="preserve"> the particular country or region</w:t>
      </w:r>
      <w:r w:rsidRPr="00B8245B">
        <w:rPr>
          <w:sz w:val="24"/>
          <w:szCs w:val="24"/>
          <w:lang w:val="en-US"/>
        </w:rPr>
        <w:t>.</w:t>
      </w:r>
    </w:p>
    <w:p w:rsidR="002822E5" w:rsidRPr="00B8245B" w:rsidRDefault="00B8245B" w:rsidP="00587862">
      <w:pPr>
        <w:pStyle w:val="af2"/>
        <w:numPr>
          <w:ilvl w:val="1"/>
          <w:numId w:val="1"/>
        </w:numPr>
        <w:ind w:left="0" w:firstLine="709"/>
        <w:jc w:val="both"/>
        <w:rPr>
          <w:sz w:val="24"/>
          <w:szCs w:val="24"/>
          <w:lang w:val="en-US"/>
        </w:rPr>
      </w:pPr>
      <w:r w:rsidRPr="00B8245B">
        <w:rPr>
          <w:sz w:val="24"/>
          <w:szCs w:val="24"/>
          <w:lang w:val="en-US"/>
        </w:rPr>
        <w:t xml:space="preserve">After coordination and approval of proposals with the responsible staff of BDU ITU, the communications administrations of the RCC member states that are </w:t>
      </w:r>
      <w:r>
        <w:rPr>
          <w:sz w:val="24"/>
          <w:szCs w:val="24"/>
          <w:lang w:val="en-US"/>
        </w:rPr>
        <w:t>m</w:t>
      </w:r>
      <w:r w:rsidRPr="00B8245B">
        <w:rPr>
          <w:sz w:val="24"/>
          <w:szCs w:val="24"/>
          <w:lang w:val="en-US"/>
        </w:rPr>
        <w:t xml:space="preserve">ember </w:t>
      </w:r>
      <w:r>
        <w:rPr>
          <w:sz w:val="24"/>
          <w:szCs w:val="24"/>
          <w:lang w:val="en-US"/>
        </w:rPr>
        <w:t>s</w:t>
      </w:r>
      <w:r w:rsidRPr="00B8245B">
        <w:rPr>
          <w:sz w:val="24"/>
          <w:szCs w:val="24"/>
          <w:lang w:val="en-US"/>
        </w:rPr>
        <w:t>tates of the region should begin implementation, in accordance with the approved implementation steps, together with the ITU Area Office for the CIS countries</w:t>
      </w:r>
      <w:r w:rsidR="002822E5" w:rsidRPr="00B8245B">
        <w:rPr>
          <w:sz w:val="24"/>
          <w:szCs w:val="24"/>
          <w:lang w:val="en-US"/>
        </w:rPr>
        <w:t>.</w:t>
      </w:r>
    </w:p>
    <w:p w:rsidR="002822E5" w:rsidRPr="00B8245B" w:rsidRDefault="002822E5" w:rsidP="001C6027">
      <w:pPr>
        <w:jc w:val="both"/>
        <w:rPr>
          <w:sz w:val="24"/>
          <w:szCs w:val="24"/>
          <w:lang w:val="en-US"/>
        </w:rPr>
      </w:pPr>
    </w:p>
    <w:p w:rsidR="00587862" w:rsidRPr="00B8245B" w:rsidRDefault="00B8245B" w:rsidP="00587862">
      <w:pPr>
        <w:numPr>
          <w:ilvl w:val="0"/>
          <w:numId w:val="1"/>
        </w:numPr>
        <w:tabs>
          <w:tab w:val="clear" w:pos="1777"/>
          <w:tab w:val="num" w:pos="1418"/>
        </w:tabs>
        <w:ind w:left="0" w:firstLine="709"/>
        <w:jc w:val="both"/>
        <w:rPr>
          <w:b/>
          <w:sz w:val="24"/>
          <w:szCs w:val="24"/>
          <w:lang w:val="en-US"/>
        </w:rPr>
      </w:pPr>
      <w:r w:rsidRPr="00B8245B">
        <w:rPr>
          <w:b/>
          <w:sz w:val="24"/>
          <w:szCs w:val="24"/>
          <w:lang w:val="en-US"/>
        </w:rPr>
        <w:t>Implementation of the regional initiative</w:t>
      </w:r>
    </w:p>
    <w:p w:rsidR="00587862" w:rsidRPr="00B8245B" w:rsidRDefault="00B8245B" w:rsidP="00587862">
      <w:pPr>
        <w:pStyle w:val="af2"/>
        <w:numPr>
          <w:ilvl w:val="1"/>
          <w:numId w:val="1"/>
        </w:numPr>
        <w:ind w:left="0" w:firstLine="709"/>
        <w:jc w:val="both"/>
        <w:rPr>
          <w:sz w:val="24"/>
          <w:szCs w:val="24"/>
          <w:lang w:val="en-US"/>
        </w:rPr>
      </w:pPr>
      <w:r w:rsidRPr="00B8245B">
        <w:rPr>
          <w:sz w:val="24"/>
          <w:szCs w:val="24"/>
          <w:lang w:val="en-US"/>
        </w:rPr>
        <w:t>During the implementation of the regional initiative and specific projects within its framework, the direct executors should closely cooperate with the communications administration in their country, the RCC Executive Committee, relevant RCC working bodies and the ITU Area Office for the CIS countries</w:t>
      </w:r>
      <w:r w:rsidR="002822E5" w:rsidRPr="00B8245B">
        <w:rPr>
          <w:sz w:val="24"/>
          <w:szCs w:val="24"/>
          <w:lang w:val="en-US"/>
        </w:rPr>
        <w:t>.</w:t>
      </w:r>
    </w:p>
    <w:p w:rsidR="00587862" w:rsidRPr="00B8245B" w:rsidRDefault="00B8245B" w:rsidP="00587862">
      <w:pPr>
        <w:pStyle w:val="af2"/>
        <w:numPr>
          <w:ilvl w:val="1"/>
          <w:numId w:val="1"/>
        </w:numPr>
        <w:ind w:left="0" w:firstLine="709"/>
        <w:jc w:val="both"/>
        <w:rPr>
          <w:sz w:val="24"/>
          <w:szCs w:val="24"/>
          <w:lang w:val="en-US"/>
        </w:rPr>
      </w:pPr>
      <w:r w:rsidRPr="00B8245B">
        <w:rPr>
          <w:sz w:val="24"/>
          <w:szCs w:val="24"/>
          <w:lang w:val="en-US"/>
        </w:rPr>
        <w:t>The executors should regularly inform the telecommunications administration of their country, the RCC Executive Committee, the relevant RCC working bodies and the ITU Area Office for the CIS countries on the progress of the project</w:t>
      </w:r>
      <w:r w:rsidR="002822E5" w:rsidRPr="00B8245B">
        <w:rPr>
          <w:sz w:val="24"/>
          <w:szCs w:val="24"/>
          <w:lang w:val="en-US"/>
        </w:rPr>
        <w:t>.</w:t>
      </w:r>
    </w:p>
    <w:p w:rsidR="00587862" w:rsidRPr="00605D09" w:rsidRDefault="00605D09" w:rsidP="00587862">
      <w:pPr>
        <w:pStyle w:val="af2"/>
        <w:numPr>
          <w:ilvl w:val="1"/>
          <w:numId w:val="1"/>
        </w:numPr>
        <w:ind w:left="0" w:firstLine="709"/>
        <w:jc w:val="both"/>
        <w:rPr>
          <w:sz w:val="24"/>
          <w:szCs w:val="24"/>
          <w:lang w:val="en-US"/>
        </w:rPr>
      </w:pPr>
      <w:r w:rsidRPr="00605D09">
        <w:rPr>
          <w:sz w:val="24"/>
          <w:szCs w:val="24"/>
          <w:lang w:val="en-US"/>
        </w:rPr>
        <w:t>The ITU Area Office for the CIS countries and the RCC Executive Committee, if necessary, should organize meetings for the working coordination of activities aimed at the implementation of regional initiatives</w:t>
      </w:r>
      <w:r w:rsidR="002822E5" w:rsidRPr="00605D09">
        <w:rPr>
          <w:sz w:val="24"/>
          <w:szCs w:val="24"/>
          <w:lang w:val="en-US"/>
        </w:rPr>
        <w:t>.</w:t>
      </w:r>
    </w:p>
    <w:p w:rsidR="002822E5" w:rsidRPr="00605D09" w:rsidRDefault="00605D09" w:rsidP="00587862">
      <w:pPr>
        <w:pStyle w:val="af2"/>
        <w:numPr>
          <w:ilvl w:val="1"/>
          <w:numId w:val="1"/>
        </w:numPr>
        <w:ind w:left="0" w:firstLine="709"/>
        <w:jc w:val="both"/>
        <w:rPr>
          <w:sz w:val="24"/>
          <w:szCs w:val="24"/>
          <w:lang w:val="en-US"/>
        </w:rPr>
      </w:pPr>
      <w:r w:rsidRPr="00605D09">
        <w:rPr>
          <w:sz w:val="24"/>
          <w:szCs w:val="24"/>
          <w:lang w:val="en-US"/>
        </w:rPr>
        <w:lastRenderedPageBreak/>
        <w:t>At the suggestion of the Communications Administration of the RCC Member State</w:t>
      </w:r>
      <w:r>
        <w:rPr>
          <w:sz w:val="24"/>
          <w:szCs w:val="24"/>
          <w:lang w:val="en-US"/>
        </w:rPr>
        <w:t>s</w:t>
      </w:r>
      <w:r w:rsidRPr="00605D09">
        <w:rPr>
          <w:sz w:val="24"/>
          <w:szCs w:val="24"/>
          <w:lang w:val="en-US"/>
        </w:rPr>
        <w:t xml:space="preserve">, which is a </w:t>
      </w:r>
      <w:r>
        <w:rPr>
          <w:sz w:val="24"/>
          <w:szCs w:val="24"/>
          <w:lang w:val="en-US"/>
        </w:rPr>
        <w:t>m</w:t>
      </w:r>
      <w:r w:rsidRPr="00605D09">
        <w:rPr>
          <w:sz w:val="24"/>
          <w:szCs w:val="24"/>
          <w:lang w:val="en-US"/>
        </w:rPr>
        <w:t xml:space="preserve">ember </w:t>
      </w:r>
      <w:r>
        <w:rPr>
          <w:sz w:val="24"/>
          <w:szCs w:val="24"/>
          <w:lang w:val="en-US"/>
        </w:rPr>
        <w:t>s</w:t>
      </w:r>
      <w:r w:rsidRPr="00605D09">
        <w:rPr>
          <w:sz w:val="24"/>
          <w:szCs w:val="24"/>
          <w:lang w:val="en-US"/>
        </w:rPr>
        <w:t>tate of the region responsible for the implementation of the regional initiative, direct executors of projects, the RCC Executive Committee, the RCC working bodies and the ITU Area Office for the CIS countries, the implementation of the regional initiative can be considered RCC</w:t>
      </w:r>
      <w:r w:rsidR="002822E5" w:rsidRPr="00605D09">
        <w:rPr>
          <w:sz w:val="24"/>
          <w:szCs w:val="24"/>
          <w:lang w:val="en-US"/>
        </w:rPr>
        <w:t>.</w:t>
      </w:r>
    </w:p>
    <w:p w:rsidR="002822E5" w:rsidRPr="00605D09" w:rsidRDefault="002822E5" w:rsidP="001C6027">
      <w:pPr>
        <w:ind w:firstLine="709"/>
        <w:jc w:val="both"/>
        <w:rPr>
          <w:sz w:val="24"/>
          <w:szCs w:val="24"/>
          <w:lang w:val="en-US"/>
        </w:rPr>
      </w:pPr>
    </w:p>
    <w:p w:rsidR="00587862" w:rsidRPr="00587862" w:rsidRDefault="00605D09" w:rsidP="00587862">
      <w:pPr>
        <w:numPr>
          <w:ilvl w:val="0"/>
          <w:numId w:val="1"/>
        </w:numPr>
        <w:tabs>
          <w:tab w:val="clear" w:pos="1777"/>
          <w:tab w:val="num" w:pos="1418"/>
        </w:tabs>
        <w:ind w:left="0" w:firstLine="709"/>
        <w:jc w:val="both"/>
        <w:rPr>
          <w:b/>
          <w:sz w:val="24"/>
          <w:szCs w:val="24"/>
        </w:rPr>
      </w:pPr>
      <w:r w:rsidRPr="00605D09">
        <w:rPr>
          <w:b/>
          <w:sz w:val="24"/>
          <w:szCs w:val="24"/>
        </w:rPr>
        <w:t>Leadership and control</w:t>
      </w:r>
    </w:p>
    <w:p w:rsidR="002822E5" w:rsidRPr="00605D09" w:rsidRDefault="00605D09" w:rsidP="00587862">
      <w:pPr>
        <w:pStyle w:val="af2"/>
        <w:numPr>
          <w:ilvl w:val="1"/>
          <w:numId w:val="1"/>
        </w:numPr>
        <w:ind w:left="0" w:firstLine="709"/>
        <w:jc w:val="both"/>
        <w:rPr>
          <w:sz w:val="24"/>
          <w:szCs w:val="24"/>
          <w:lang w:val="en-US"/>
        </w:rPr>
      </w:pPr>
      <w:r w:rsidRPr="00605D09">
        <w:rPr>
          <w:sz w:val="24"/>
          <w:szCs w:val="24"/>
          <w:lang w:val="en-US"/>
        </w:rPr>
        <w:t xml:space="preserve">The management and control of the implementation of the regional initiative should be carried out by the communications administration of the RCC member country, which is the </w:t>
      </w:r>
      <w:r>
        <w:rPr>
          <w:sz w:val="24"/>
          <w:szCs w:val="24"/>
          <w:lang w:val="en-US"/>
        </w:rPr>
        <w:t>m</w:t>
      </w:r>
      <w:r w:rsidRPr="00605D09">
        <w:rPr>
          <w:sz w:val="24"/>
          <w:szCs w:val="24"/>
          <w:lang w:val="en-US"/>
        </w:rPr>
        <w:t xml:space="preserve">ember </w:t>
      </w:r>
      <w:r>
        <w:rPr>
          <w:sz w:val="24"/>
          <w:szCs w:val="24"/>
          <w:lang w:val="en-US"/>
        </w:rPr>
        <w:t>s</w:t>
      </w:r>
      <w:r w:rsidRPr="00605D09">
        <w:rPr>
          <w:sz w:val="24"/>
          <w:szCs w:val="24"/>
          <w:lang w:val="en-US"/>
        </w:rPr>
        <w:t>tate of the region responsible for the implementation of the regional initiative, with all necessary information for reporting to the RCC Executive Committee and the ITU Area Office for the CIS countries</w:t>
      </w:r>
      <w:r w:rsidR="002822E5" w:rsidRPr="00605D09">
        <w:rPr>
          <w:sz w:val="24"/>
          <w:szCs w:val="24"/>
          <w:lang w:val="en-US"/>
        </w:rPr>
        <w:t>.</w:t>
      </w:r>
    </w:p>
    <w:p w:rsidR="002822E5" w:rsidRPr="00605D09" w:rsidRDefault="002822E5" w:rsidP="001C6027">
      <w:pPr>
        <w:ind w:firstLine="709"/>
        <w:jc w:val="both"/>
        <w:rPr>
          <w:sz w:val="24"/>
          <w:szCs w:val="24"/>
          <w:lang w:val="en-US"/>
        </w:rPr>
      </w:pPr>
    </w:p>
    <w:p w:rsidR="00587862" w:rsidRPr="00587862" w:rsidRDefault="00605D09" w:rsidP="00587862">
      <w:pPr>
        <w:numPr>
          <w:ilvl w:val="0"/>
          <w:numId w:val="1"/>
        </w:numPr>
        <w:tabs>
          <w:tab w:val="clear" w:pos="1777"/>
          <w:tab w:val="num" w:pos="1418"/>
        </w:tabs>
        <w:ind w:left="0" w:firstLine="709"/>
        <w:jc w:val="both"/>
        <w:rPr>
          <w:b/>
          <w:sz w:val="24"/>
          <w:szCs w:val="24"/>
        </w:rPr>
      </w:pPr>
      <w:r>
        <w:rPr>
          <w:b/>
          <w:sz w:val="24"/>
          <w:szCs w:val="24"/>
          <w:lang w:val="en-US"/>
        </w:rPr>
        <w:t>Responsibility</w:t>
      </w:r>
    </w:p>
    <w:p w:rsidR="00587862" w:rsidRPr="00605D09" w:rsidRDefault="00605D09" w:rsidP="00587862">
      <w:pPr>
        <w:pStyle w:val="af2"/>
        <w:numPr>
          <w:ilvl w:val="1"/>
          <w:numId w:val="1"/>
        </w:numPr>
        <w:ind w:left="0" w:firstLine="709"/>
        <w:jc w:val="both"/>
        <w:rPr>
          <w:sz w:val="24"/>
          <w:szCs w:val="24"/>
          <w:lang w:val="en-US"/>
        </w:rPr>
      </w:pPr>
      <w:r w:rsidRPr="00605D09">
        <w:rPr>
          <w:sz w:val="24"/>
          <w:szCs w:val="24"/>
          <w:lang w:val="en-US"/>
        </w:rPr>
        <w:t xml:space="preserve">Responsibility for the implementation of regional initiatives lies primarily with the communications administration of the RCC member country, which is a </w:t>
      </w:r>
      <w:r>
        <w:rPr>
          <w:sz w:val="24"/>
          <w:szCs w:val="24"/>
          <w:lang w:val="en-US"/>
        </w:rPr>
        <w:t>m</w:t>
      </w:r>
      <w:r w:rsidRPr="00605D09">
        <w:rPr>
          <w:sz w:val="24"/>
          <w:szCs w:val="24"/>
          <w:lang w:val="en-US"/>
        </w:rPr>
        <w:t xml:space="preserve">ember </w:t>
      </w:r>
      <w:r>
        <w:rPr>
          <w:sz w:val="24"/>
          <w:szCs w:val="24"/>
          <w:lang w:val="en-US"/>
        </w:rPr>
        <w:t>s</w:t>
      </w:r>
      <w:r w:rsidRPr="00605D09">
        <w:rPr>
          <w:sz w:val="24"/>
          <w:szCs w:val="24"/>
          <w:lang w:val="en-US"/>
        </w:rPr>
        <w:t>tate of the region, which is entrusted with the implementation of regional initiatives (projects within the framework of regional initiatives</w:t>
      </w:r>
      <w:r w:rsidR="002822E5" w:rsidRPr="00605D09">
        <w:rPr>
          <w:sz w:val="24"/>
          <w:szCs w:val="24"/>
          <w:lang w:val="en-US"/>
        </w:rPr>
        <w:t>).</w:t>
      </w:r>
    </w:p>
    <w:p w:rsidR="00587862" w:rsidRPr="00605D09" w:rsidRDefault="00605D09" w:rsidP="00587862">
      <w:pPr>
        <w:pStyle w:val="af2"/>
        <w:numPr>
          <w:ilvl w:val="1"/>
          <w:numId w:val="1"/>
        </w:numPr>
        <w:ind w:left="0" w:firstLine="709"/>
        <w:jc w:val="both"/>
        <w:rPr>
          <w:sz w:val="24"/>
          <w:szCs w:val="24"/>
          <w:lang w:val="en-US"/>
        </w:rPr>
      </w:pPr>
      <w:r w:rsidRPr="00605D09">
        <w:rPr>
          <w:sz w:val="24"/>
          <w:szCs w:val="24"/>
          <w:lang w:val="en-US"/>
        </w:rPr>
        <w:t>The RCC Executive Committee and the ITU Area Office for the CIS countries are also responsible for the implementation of regional initiatives in the framework of the documents regulating their activities.</w:t>
      </w:r>
    </w:p>
    <w:p w:rsidR="00587862" w:rsidRPr="00605D09" w:rsidRDefault="00605D09" w:rsidP="00587862">
      <w:pPr>
        <w:pStyle w:val="af2"/>
        <w:numPr>
          <w:ilvl w:val="1"/>
          <w:numId w:val="1"/>
        </w:numPr>
        <w:ind w:left="0" w:firstLine="709"/>
        <w:jc w:val="both"/>
        <w:rPr>
          <w:sz w:val="24"/>
          <w:szCs w:val="24"/>
          <w:lang w:val="en-US"/>
        </w:rPr>
      </w:pPr>
      <w:r w:rsidRPr="00605D09">
        <w:rPr>
          <w:sz w:val="24"/>
          <w:szCs w:val="24"/>
          <w:lang w:val="en-US"/>
        </w:rPr>
        <w:t xml:space="preserve">According to the results of the implementation of projects within the framework of the implementation of regional initiatives, the Executive should prepare a final report for distribution to </w:t>
      </w:r>
      <w:r>
        <w:rPr>
          <w:sz w:val="24"/>
          <w:szCs w:val="24"/>
          <w:lang w:val="en-US"/>
        </w:rPr>
        <w:t>m</w:t>
      </w:r>
      <w:r w:rsidRPr="00605D09">
        <w:rPr>
          <w:sz w:val="24"/>
          <w:szCs w:val="24"/>
          <w:lang w:val="en-US"/>
        </w:rPr>
        <w:t xml:space="preserve">ember </w:t>
      </w:r>
      <w:r>
        <w:rPr>
          <w:sz w:val="24"/>
          <w:szCs w:val="24"/>
          <w:lang w:val="en-US"/>
        </w:rPr>
        <w:t>s</w:t>
      </w:r>
      <w:r w:rsidRPr="00605D09">
        <w:rPr>
          <w:sz w:val="24"/>
          <w:szCs w:val="24"/>
          <w:lang w:val="en-US"/>
        </w:rPr>
        <w:t>tates in the region and posting on relevant information resources (ITU, RCC websites, etc.) for further use of the results of their implementation.</w:t>
      </w:r>
    </w:p>
    <w:p w:rsidR="002822E5" w:rsidRPr="00605D09" w:rsidRDefault="00605D09" w:rsidP="00587862">
      <w:pPr>
        <w:pStyle w:val="af2"/>
        <w:numPr>
          <w:ilvl w:val="1"/>
          <w:numId w:val="1"/>
        </w:numPr>
        <w:ind w:left="0" w:firstLine="709"/>
        <w:jc w:val="both"/>
        <w:rPr>
          <w:sz w:val="24"/>
          <w:szCs w:val="24"/>
          <w:lang w:val="en-US"/>
        </w:rPr>
      </w:pPr>
      <w:r w:rsidRPr="00605D09">
        <w:rPr>
          <w:sz w:val="24"/>
          <w:szCs w:val="24"/>
          <w:lang w:val="en-US"/>
        </w:rPr>
        <w:t>The final report should be prepared no later than one month after the completion of the project and submitted to the ITU Area Office for the CIS countries</w:t>
      </w:r>
      <w:r w:rsidR="002822E5" w:rsidRPr="00605D09">
        <w:rPr>
          <w:sz w:val="24"/>
          <w:szCs w:val="24"/>
          <w:lang w:val="en-US"/>
        </w:rPr>
        <w:t>.</w:t>
      </w:r>
    </w:p>
    <w:p w:rsidR="002822E5" w:rsidRPr="00605D09" w:rsidRDefault="002822E5" w:rsidP="001C6027">
      <w:pPr>
        <w:ind w:firstLine="709"/>
        <w:jc w:val="both"/>
        <w:rPr>
          <w:sz w:val="24"/>
          <w:szCs w:val="24"/>
          <w:lang w:val="en-US"/>
        </w:rPr>
      </w:pPr>
    </w:p>
    <w:p w:rsidR="003B5194" w:rsidRPr="00B91D08" w:rsidRDefault="00605D09" w:rsidP="001C6027">
      <w:pPr>
        <w:pStyle w:val="af2"/>
        <w:numPr>
          <w:ilvl w:val="0"/>
          <w:numId w:val="1"/>
        </w:numPr>
        <w:tabs>
          <w:tab w:val="clear" w:pos="1777"/>
          <w:tab w:val="num" w:pos="0"/>
        </w:tabs>
        <w:ind w:left="0" w:firstLine="709"/>
        <w:contextualSpacing w:val="0"/>
        <w:jc w:val="both"/>
        <w:rPr>
          <w:b/>
          <w:sz w:val="24"/>
        </w:rPr>
      </w:pPr>
      <w:r>
        <w:rPr>
          <w:b/>
          <w:sz w:val="24"/>
          <w:lang w:val="en-US"/>
        </w:rPr>
        <w:t>Final Regulations</w:t>
      </w:r>
    </w:p>
    <w:p w:rsidR="00E6605F" w:rsidRPr="00605D09" w:rsidRDefault="00605D09" w:rsidP="001C6027">
      <w:pPr>
        <w:pStyle w:val="af2"/>
        <w:numPr>
          <w:ilvl w:val="1"/>
          <w:numId w:val="1"/>
        </w:numPr>
        <w:tabs>
          <w:tab w:val="num" w:pos="0"/>
        </w:tabs>
        <w:ind w:left="0" w:firstLine="709"/>
        <w:contextualSpacing w:val="0"/>
        <w:jc w:val="both"/>
        <w:rPr>
          <w:sz w:val="24"/>
          <w:szCs w:val="24"/>
          <w:lang w:val="en-US"/>
        </w:rPr>
      </w:pPr>
      <w:r w:rsidRPr="00605D09">
        <w:rPr>
          <w:sz w:val="24"/>
          <w:szCs w:val="24"/>
          <w:lang w:val="en-US"/>
        </w:rPr>
        <w:t>Th</w:t>
      </w:r>
      <w:r w:rsidR="00E02D3C">
        <w:rPr>
          <w:sz w:val="24"/>
          <w:szCs w:val="24"/>
          <w:lang w:val="en-US"/>
        </w:rPr>
        <w:t>ese</w:t>
      </w:r>
      <w:r w:rsidRPr="00605D09">
        <w:rPr>
          <w:sz w:val="24"/>
          <w:szCs w:val="24"/>
          <w:lang w:val="en-US"/>
        </w:rPr>
        <w:t xml:space="preserve"> Regulation</w:t>
      </w:r>
      <w:r w:rsidR="00E02D3C">
        <w:rPr>
          <w:sz w:val="24"/>
          <w:szCs w:val="24"/>
          <w:lang w:val="en-US"/>
        </w:rPr>
        <w:t>s</w:t>
      </w:r>
      <w:r w:rsidRPr="00605D09">
        <w:rPr>
          <w:sz w:val="24"/>
          <w:szCs w:val="24"/>
          <w:lang w:val="en-US"/>
        </w:rPr>
        <w:t xml:space="preserve"> shall enter into force on the date of its approval by the Council.</w:t>
      </w:r>
    </w:p>
    <w:p w:rsidR="003B5194" w:rsidRPr="00605D09" w:rsidRDefault="00605D09" w:rsidP="001C6027">
      <w:pPr>
        <w:pStyle w:val="af2"/>
        <w:numPr>
          <w:ilvl w:val="1"/>
          <w:numId w:val="1"/>
        </w:numPr>
        <w:tabs>
          <w:tab w:val="num" w:pos="0"/>
        </w:tabs>
        <w:ind w:left="0" w:firstLine="709"/>
        <w:contextualSpacing w:val="0"/>
        <w:jc w:val="both"/>
        <w:rPr>
          <w:sz w:val="24"/>
          <w:szCs w:val="24"/>
          <w:lang w:val="en-US"/>
        </w:rPr>
      </w:pPr>
      <w:r w:rsidRPr="00605D09">
        <w:rPr>
          <w:sz w:val="24"/>
          <w:szCs w:val="24"/>
          <w:lang w:val="en-US"/>
        </w:rPr>
        <w:t xml:space="preserve">By decision of the </w:t>
      </w:r>
      <w:r w:rsidR="00E02D3C">
        <w:rPr>
          <w:sz w:val="24"/>
          <w:szCs w:val="24"/>
          <w:lang w:val="en-US"/>
        </w:rPr>
        <w:t>Board</w:t>
      </w:r>
      <w:r w:rsidRPr="00605D09">
        <w:rPr>
          <w:sz w:val="24"/>
          <w:szCs w:val="24"/>
          <w:lang w:val="en-US"/>
        </w:rPr>
        <w:t>, these Regulations may be amended and supplemented.</w:t>
      </w:r>
    </w:p>
    <w:sectPr w:rsidR="003B5194" w:rsidRPr="00605D09" w:rsidSect="00CF31A0">
      <w:headerReference w:type="default" r:id="rId7"/>
      <w:footerReference w:type="default" r:id="rId8"/>
      <w:footerReference w:type="first" r:id="rId9"/>
      <w:pgSz w:w="11907" w:h="16840" w:code="9"/>
      <w:pgMar w:top="709" w:right="851" w:bottom="680"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DEA" w:rsidRDefault="002A0DEA">
      <w:r>
        <w:separator/>
      </w:r>
    </w:p>
  </w:endnote>
  <w:endnote w:type="continuationSeparator" w:id="0">
    <w:p w:rsidR="002A0DEA" w:rsidRDefault="002A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B9C" w:rsidRPr="00810CCE" w:rsidRDefault="002F0B9C" w:rsidP="00810CCE">
    <w:pPr>
      <w:pStyle w:val="a5"/>
      <w:spacing w:before="120"/>
      <w:jc w:val="center"/>
    </w:pPr>
    <w:r w:rsidRPr="00D62E2D">
      <w:t xml:space="preserve">Страница </w:t>
    </w:r>
    <w:r>
      <w:fldChar w:fldCharType="begin"/>
    </w:r>
    <w:r>
      <w:instrText>PAGE</w:instrText>
    </w:r>
    <w:r>
      <w:fldChar w:fldCharType="separate"/>
    </w:r>
    <w:r w:rsidR="004D649F">
      <w:rPr>
        <w:noProof/>
      </w:rPr>
      <w:t>2</w:t>
    </w:r>
    <w:r>
      <w:rPr>
        <w:noProof/>
      </w:rPr>
      <w:fldChar w:fldCharType="end"/>
    </w:r>
    <w:r w:rsidRPr="00D62E2D">
      <w:t xml:space="preserve"> из </w:t>
    </w:r>
    <w:r>
      <w:fldChar w:fldCharType="begin"/>
    </w:r>
    <w:r>
      <w:instrText>NUMPAGES</w:instrText>
    </w:r>
    <w:r>
      <w:fldChar w:fldCharType="separate"/>
    </w:r>
    <w:r w:rsidR="004D649F">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B9C" w:rsidRPr="00F12E3D" w:rsidRDefault="002F0B9C" w:rsidP="00E2176D">
    <w:pPr>
      <w:pStyle w:val="a5"/>
      <w:spacing w:before="120"/>
      <w:jc w:val="center"/>
      <w:rPr>
        <w:lang w:val="en-US"/>
      </w:rPr>
    </w:pPr>
    <w:r w:rsidRPr="00D62E2D">
      <w:t xml:space="preserve">Страница </w:t>
    </w:r>
    <w:r>
      <w:fldChar w:fldCharType="begin"/>
    </w:r>
    <w:r>
      <w:instrText>PAGE</w:instrText>
    </w:r>
    <w:r>
      <w:fldChar w:fldCharType="separate"/>
    </w:r>
    <w:r w:rsidR="004D649F">
      <w:rPr>
        <w:noProof/>
      </w:rPr>
      <w:t>1</w:t>
    </w:r>
    <w:r>
      <w:rPr>
        <w:noProof/>
      </w:rPr>
      <w:fldChar w:fldCharType="end"/>
    </w:r>
    <w:r w:rsidRPr="00D62E2D">
      <w:t xml:space="preserve"> из </w:t>
    </w:r>
    <w:r>
      <w:rPr>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DEA" w:rsidRDefault="002A0DEA">
      <w:r>
        <w:separator/>
      </w:r>
    </w:p>
  </w:footnote>
  <w:footnote w:type="continuationSeparator" w:id="0">
    <w:p w:rsidR="002A0DEA" w:rsidRDefault="002A0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B9C" w:rsidRPr="00E5372D" w:rsidRDefault="00E5372D" w:rsidP="00810CCE">
    <w:pPr>
      <w:pStyle w:val="a3"/>
      <w:pBdr>
        <w:bottom w:val="single" w:sz="4" w:space="1" w:color="auto"/>
      </w:pBdr>
      <w:spacing w:after="240"/>
      <w:jc w:val="center"/>
      <w:rPr>
        <w:i/>
        <w:lang w:val="en-US"/>
      </w:rPr>
    </w:pPr>
    <w:r>
      <w:rPr>
        <w:i/>
        <w:lang w:val="en-US"/>
      </w:rPr>
      <w:t>Regulations on the implementation of regional initiatives, aimed at the development of telecommunications and ICT in the CIS countries and approved by WTDC ITU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949A4"/>
    <w:multiLevelType w:val="multilevel"/>
    <w:tmpl w:val="A78E62FC"/>
    <w:lvl w:ilvl="0">
      <w:start w:val="1"/>
      <w:numFmt w:val="decimal"/>
      <w:lvlText w:val="%1."/>
      <w:lvlJc w:val="left"/>
      <w:pPr>
        <w:tabs>
          <w:tab w:val="num" w:pos="1777"/>
        </w:tabs>
        <w:ind w:left="1777" w:hanging="360"/>
      </w:pPr>
      <w:rPr>
        <w:rFonts w:hint="default"/>
      </w:rPr>
    </w:lvl>
    <w:lvl w:ilvl="1">
      <w:start w:val="1"/>
      <w:numFmt w:val="decimal"/>
      <w:isLgl/>
      <w:lvlText w:val="%1.%2."/>
      <w:lvlJc w:val="left"/>
      <w:pPr>
        <w:ind w:left="2629" w:hanging="1212"/>
      </w:pPr>
      <w:rPr>
        <w:rFonts w:hint="default"/>
      </w:rPr>
    </w:lvl>
    <w:lvl w:ilvl="2">
      <w:start w:val="1"/>
      <w:numFmt w:val="decimal"/>
      <w:isLgl/>
      <w:lvlText w:val="%1.%2.%3."/>
      <w:lvlJc w:val="left"/>
      <w:pPr>
        <w:ind w:left="2629" w:hanging="1212"/>
      </w:pPr>
      <w:rPr>
        <w:rFonts w:hint="default"/>
      </w:rPr>
    </w:lvl>
    <w:lvl w:ilvl="3">
      <w:start w:val="1"/>
      <w:numFmt w:val="decimal"/>
      <w:isLgl/>
      <w:lvlText w:val="%1.%2.%3.%4."/>
      <w:lvlJc w:val="left"/>
      <w:pPr>
        <w:ind w:left="2629" w:hanging="1212"/>
      </w:pPr>
      <w:rPr>
        <w:rFonts w:hint="default"/>
      </w:rPr>
    </w:lvl>
    <w:lvl w:ilvl="4">
      <w:start w:val="1"/>
      <w:numFmt w:val="decimal"/>
      <w:isLgl/>
      <w:lvlText w:val="%1.%2.%3.%4.%5."/>
      <w:lvlJc w:val="left"/>
      <w:pPr>
        <w:ind w:left="2629" w:hanging="1212"/>
      </w:pPr>
      <w:rPr>
        <w:rFonts w:hint="default"/>
      </w:rPr>
    </w:lvl>
    <w:lvl w:ilvl="5">
      <w:start w:val="1"/>
      <w:numFmt w:val="decimal"/>
      <w:isLgl/>
      <w:lvlText w:val="%1.%2.%3.%4.%5.%6."/>
      <w:lvlJc w:val="left"/>
      <w:pPr>
        <w:ind w:left="2629" w:hanging="1212"/>
      </w:pPr>
      <w:rPr>
        <w:rFonts w:hint="default"/>
      </w:rPr>
    </w:lvl>
    <w:lvl w:ilvl="6">
      <w:start w:val="1"/>
      <w:numFmt w:val="decimal"/>
      <w:isLgl/>
      <w:lvlText w:val="%1.%2.%3.%4.%5.%6.%7."/>
      <w:lvlJc w:val="left"/>
      <w:pPr>
        <w:ind w:left="2857" w:hanging="1440"/>
      </w:pPr>
      <w:rPr>
        <w:rFonts w:hint="default"/>
      </w:rPr>
    </w:lvl>
    <w:lvl w:ilvl="7">
      <w:start w:val="1"/>
      <w:numFmt w:val="decimal"/>
      <w:isLgl/>
      <w:lvlText w:val="%1.%2.%3.%4.%5.%6.%7.%8."/>
      <w:lvlJc w:val="left"/>
      <w:pPr>
        <w:ind w:left="2857" w:hanging="1440"/>
      </w:pPr>
      <w:rPr>
        <w:rFonts w:hint="default"/>
      </w:rPr>
    </w:lvl>
    <w:lvl w:ilvl="8">
      <w:start w:val="1"/>
      <w:numFmt w:val="decimal"/>
      <w:isLgl/>
      <w:lvlText w:val="%1.%2.%3.%4.%5.%6.%7.%8.%9."/>
      <w:lvlJc w:val="left"/>
      <w:pPr>
        <w:ind w:left="3217" w:hanging="1800"/>
      </w:pPr>
      <w:rPr>
        <w:rFonts w:hint="default"/>
      </w:rPr>
    </w:lvl>
  </w:abstractNum>
  <w:abstractNum w:abstractNumId="1" w15:restartNumberingAfterBreak="0">
    <w:nsid w:val="776F407C"/>
    <w:multiLevelType w:val="hybridMultilevel"/>
    <w:tmpl w:val="8722B264"/>
    <w:lvl w:ilvl="0" w:tplc="8968BE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719"/>
    <w:rsid w:val="00000B7F"/>
    <w:rsid w:val="00002930"/>
    <w:rsid w:val="00010D11"/>
    <w:rsid w:val="00012ABE"/>
    <w:rsid w:val="00015ED0"/>
    <w:rsid w:val="0002323D"/>
    <w:rsid w:val="000263A6"/>
    <w:rsid w:val="00030762"/>
    <w:rsid w:val="000372E6"/>
    <w:rsid w:val="00037C54"/>
    <w:rsid w:val="00046297"/>
    <w:rsid w:val="00050A38"/>
    <w:rsid w:val="00057FAC"/>
    <w:rsid w:val="0006565E"/>
    <w:rsid w:val="00087553"/>
    <w:rsid w:val="000A3E18"/>
    <w:rsid w:val="000A6FCD"/>
    <w:rsid w:val="000B6B72"/>
    <w:rsid w:val="000E18BA"/>
    <w:rsid w:val="000E5722"/>
    <w:rsid w:val="000F0FB7"/>
    <w:rsid w:val="000F7808"/>
    <w:rsid w:val="0010570E"/>
    <w:rsid w:val="001357D1"/>
    <w:rsid w:val="00145A93"/>
    <w:rsid w:val="001517DB"/>
    <w:rsid w:val="00157B44"/>
    <w:rsid w:val="00170809"/>
    <w:rsid w:val="00172D22"/>
    <w:rsid w:val="0018485D"/>
    <w:rsid w:val="00187D37"/>
    <w:rsid w:val="001A2C18"/>
    <w:rsid w:val="001A3294"/>
    <w:rsid w:val="001B7F35"/>
    <w:rsid w:val="001C132E"/>
    <w:rsid w:val="001C6027"/>
    <w:rsid w:val="002003AA"/>
    <w:rsid w:val="002160E3"/>
    <w:rsid w:val="00223C4A"/>
    <w:rsid w:val="00230851"/>
    <w:rsid w:val="00240287"/>
    <w:rsid w:val="0024683D"/>
    <w:rsid w:val="002549BC"/>
    <w:rsid w:val="00263C17"/>
    <w:rsid w:val="002822E5"/>
    <w:rsid w:val="002823EE"/>
    <w:rsid w:val="00282716"/>
    <w:rsid w:val="0029656E"/>
    <w:rsid w:val="002A0DEA"/>
    <w:rsid w:val="002D043F"/>
    <w:rsid w:val="002D08D1"/>
    <w:rsid w:val="002D0A21"/>
    <w:rsid w:val="002D3FF4"/>
    <w:rsid w:val="002E1ADF"/>
    <w:rsid w:val="002F0B9C"/>
    <w:rsid w:val="002F74C4"/>
    <w:rsid w:val="00304D29"/>
    <w:rsid w:val="00327A04"/>
    <w:rsid w:val="00333EC4"/>
    <w:rsid w:val="00366949"/>
    <w:rsid w:val="003A3B4B"/>
    <w:rsid w:val="003B5194"/>
    <w:rsid w:val="003F2C9B"/>
    <w:rsid w:val="004033FD"/>
    <w:rsid w:val="00424DCE"/>
    <w:rsid w:val="00456159"/>
    <w:rsid w:val="00464208"/>
    <w:rsid w:val="0047131F"/>
    <w:rsid w:val="00472BDB"/>
    <w:rsid w:val="00473BCD"/>
    <w:rsid w:val="00493239"/>
    <w:rsid w:val="00496358"/>
    <w:rsid w:val="004B003F"/>
    <w:rsid w:val="004D550C"/>
    <w:rsid w:val="004D649F"/>
    <w:rsid w:val="0050645C"/>
    <w:rsid w:val="00526FEC"/>
    <w:rsid w:val="00531CC9"/>
    <w:rsid w:val="00547F79"/>
    <w:rsid w:val="00553161"/>
    <w:rsid w:val="00587862"/>
    <w:rsid w:val="005945A0"/>
    <w:rsid w:val="005B1E79"/>
    <w:rsid w:val="005B4E97"/>
    <w:rsid w:val="005D5B7A"/>
    <w:rsid w:val="00605D09"/>
    <w:rsid w:val="00626B9A"/>
    <w:rsid w:val="006508CD"/>
    <w:rsid w:val="006518FE"/>
    <w:rsid w:val="00652B2F"/>
    <w:rsid w:val="0065361B"/>
    <w:rsid w:val="006558F3"/>
    <w:rsid w:val="00672B28"/>
    <w:rsid w:val="00695CFB"/>
    <w:rsid w:val="006A34D2"/>
    <w:rsid w:val="006D7941"/>
    <w:rsid w:val="006F6F3A"/>
    <w:rsid w:val="00713D75"/>
    <w:rsid w:val="00721662"/>
    <w:rsid w:val="00723D21"/>
    <w:rsid w:val="00730160"/>
    <w:rsid w:val="00754FB7"/>
    <w:rsid w:val="00775BDE"/>
    <w:rsid w:val="007763ED"/>
    <w:rsid w:val="007A5091"/>
    <w:rsid w:val="007A7873"/>
    <w:rsid w:val="007B4F2C"/>
    <w:rsid w:val="007C713F"/>
    <w:rsid w:val="007C7CEA"/>
    <w:rsid w:val="007D3887"/>
    <w:rsid w:val="007D5DBA"/>
    <w:rsid w:val="00810CCE"/>
    <w:rsid w:val="008112DE"/>
    <w:rsid w:val="00813882"/>
    <w:rsid w:val="00843C03"/>
    <w:rsid w:val="00852613"/>
    <w:rsid w:val="008659C9"/>
    <w:rsid w:val="00866B0D"/>
    <w:rsid w:val="008A0EE6"/>
    <w:rsid w:val="008A7B7F"/>
    <w:rsid w:val="008D3C40"/>
    <w:rsid w:val="008F4CD6"/>
    <w:rsid w:val="00901596"/>
    <w:rsid w:val="00902371"/>
    <w:rsid w:val="00902778"/>
    <w:rsid w:val="00916F24"/>
    <w:rsid w:val="00926C43"/>
    <w:rsid w:val="00927C1F"/>
    <w:rsid w:val="0094245E"/>
    <w:rsid w:val="00947526"/>
    <w:rsid w:val="00950D9B"/>
    <w:rsid w:val="00954F21"/>
    <w:rsid w:val="00956902"/>
    <w:rsid w:val="00956C26"/>
    <w:rsid w:val="00956FF3"/>
    <w:rsid w:val="00960984"/>
    <w:rsid w:val="00962719"/>
    <w:rsid w:val="00962AC1"/>
    <w:rsid w:val="00970E84"/>
    <w:rsid w:val="0097400E"/>
    <w:rsid w:val="00987744"/>
    <w:rsid w:val="009A00DB"/>
    <w:rsid w:val="009C108A"/>
    <w:rsid w:val="009C1725"/>
    <w:rsid w:val="009C532D"/>
    <w:rsid w:val="009D7A10"/>
    <w:rsid w:val="009F2856"/>
    <w:rsid w:val="009F4FD3"/>
    <w:rsid w:val="009F78AB"/>
    <w:rsid w:val="00A11C90"/>
    <w:rsid w:val="00A25CA5"/>
    <w:rsid w:val="00A33140"/>
    <w:rsid w:val="00A3525E"/>
    <w:rsid w:val="00A4501C"/>
    <w:rsid w:val="00A562AD"/>
    <w:rsid w:val="00A61B9D"/>
    <w:rsid w:val="00A66522"/>
    <w:rsid w:val="00A715CE"/>
    <w:rsid w:val="00A73814"/>
    <w:rsid w:val="00A80B2E"/>
    <w:rsid w:val="00A8332E"/>
    <w:rsid w:val="00A93AF7"/>
    <w:rsid w:val="00AA4318"/>
    <w:rsid w:val="00AB1432"/>
    <w:rsid w:val="00AC6DB6"/>
    <w:rsid w:val="00AE1767"/>
    <w:rsid w:val="00B0426D"/>
    <w:rsid w:val="00B30A6F"/>
    <w:rsid w:val="00B62A10"/>
    <w:rsid w:val="00B73F61"/>
    <w:rsid w:val="00B8245B"/>
    <w:rsid w:val="00B91D08"/>
    <w:rsid w:val="00BA3690"/>
    <w:rsid w:val="00BB2646"/>
    <w:rsid w:val="00BB4212"/>
    <w:rsid w:val="00BE015F"/>
    <w:rsid w:val="00BF0197"/>
    <w:rsid w:val="00BF2970"/>
    <w:rsid w:val="00C12CF1"/>
    <w:rsid w:val="00C14D7F"/>
    <w:rsid w:val="00C16224"/>
    <w:rsid w:val="00C2188F"/>
    <w:rsid w:val="00C222A3"/>
    <w:rsid w:val="00C25B71"/>
    <w:rsid w:val="00C26C99"/>
    <w:rsid w:val="00C40F2C"/>
    <w:rsid w:val="00C46BF6"/>
    <w:rsid w:val="00C46C87"/>
    <w:rsid w:val="00C56F89"/>
    <w:rsid w:val="00C629CC"/>
    <w:rsid w:val="00C71132"/>
    <w:rsid w:val="00C7341A"/>
    <w:rsid w:val="00C80046"/>
    <w:rsid w:val="00C93CF7"/>
    <w:rsid w:val="00CA2B0E"/>
    <w:rsid w:val="00CC1528"/>
    <w:rsid w:val="00CC7C2A"/>
    <w:rsid w:val="00CD0B9E"/>
    <w:rsid w:val="00CD2175"/>
    <w:rsid w:val="00CD5D0B"/>
    <w:rsid w:val="00CE02C9"/>
    <w:rsid w:val="00CE1854"/>
    <w:rsid w:val="00CF1AD8"/>
    <w:rsid w:val="00CF31A0"/>
    <w:rsid w:val="00D25104"/>
    <w:rsid w:val="00D70F93"/>
    <w:rsid w:val="00D71A2F"/>
    <w:rsid w:val="00D772C1"/>
    <w:rsid w:val="00D83EC7"/>
    <w:rsid w:val="00D915F5"/>
    <w:rsid w:val="00D95521"/>
    <w:rsid w:val="00DB5BCA"/>
    <w:rsid w:val="00DE66C6"/>
    <w:rsid w:val="00E02D3C"/>
    <w:rsid w:val="00E0709C"/>
    <w:rsid w:val="00E07241"/>
    <w:rsid w:val="00E2176D"/>
    <w:rsid w:val="00E37465"/>
    <w:rsid w:val="00E41425"/>
    <w:rsid w:val="00E46772"/>
    <w:rsid w:val="00E5372D"/>
    <w:rsid w:val="00E6605F"/>
    <w:rsid w:val="00E82C49"/>
    <w:rsid w:val="00EA21E5"/>
    <w:rsid w:val="00EA462A"/>
    <w:rsid w:val="00EB57DB"/>
    <w:rsid w:val="00EC6E68"/>
    <w:rsid w:val="00EE09DC"/>
    <w:rsid w:val="00EE3E0E"/>
    <w:rsid w:val="00EE4DFB"/>
    <w:rsid w:val="00F033A7"/>
    <w:rsid w:val="00F1159B"/>
    <w:rsid w:val="00F12E3D"/>
    <w:rsid w:val="00F14951"/>
    <w:rsid w:val="00F203A4"/>
    <w:rsid w:val="00F3553F"/>
    <w:rsid w:val="00F50FA8"/>
    <w:rsid w:val="00F60AF3"/>
    <w:rsid w:val="00F6247A"/>
    <w:rsid w:val="00F64346"/>
    <w:rsid w:val="00F7415B"/>
    <w:rsid w:val="00F7658A"/>
    <w:rsid w:val="00FC238C"/>
    <w:rsid w:val="00FC3DDC"/>
    <w:rsid w:val="00FE7083"/>
    <w:rsid w:val="00FE790F"/>
    <w:rsid w:val="00FF1082"/>
    <w:rsid w:val="00FF3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5F8A5"/>
  <w15:docId w15:val="{A6FB048B-A0FE-4AEC-8932-E17B47FE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56F89"/>
    <w:pPr>
      <w:autoSpaceDE w:val="0"/>
      <w:autoSpaceDN w:val="0"/>
    </w:pPr>
  </w:style>
  <w:style w:type="paragraph" w:styleId="1">
    <w:name w:val="heading 1"/>
    <w:basedOn w:val="a"/>
    <w:next w:val="a"/>
    <w:qFormat/>
    <w:rsid w:val="00C56F89"/>
    <w:pPr>
      <w:keepNext/>
      <w:ind w:firstLine="709"/>
      <w:jc w:val="both"/>
      <w:outlineLvl w:val="0"/>
    </w:pPr>
    <w:rPr>
      <w:sz w:val="24"/>
      <w:szCs w:val="24"/>
    </w:rPr>
  </w:style>
  <w:style w:type="paragraph" w:styleId="2">
    <w:name w:val="heading 2"/>
    <w:basedOn w:val="a"/>
    <w:next w:val="a"/>
    <w:qFormat/>
    <w:rsid w:val="00C56F89"/>
    <w:pPr>
      <w:keepNext/>
      <w:ind w:firstLine="709"/>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56F89"/>
    <w:pPr>
      <w:tabs>
        <w:tab w:val="center" w:pos="4536"/>
        <w:tab w:val="right" w:pos="9072"/>
      </w:tabs>
    </w:pPr>
  </w:style>
  <w:style w:type="paragraph" w:styleId="a5">
    <w:name w:val="footer"/>
    <w:basedOn w:val="a"/>
    <w:link w:val="a6"/>
    <w:uiPriority w:val="99"/>
    <w:rsid w:val="00C56F89"/>
    <w:pPr>
      <w:tabs>
        <w:tab w:val="center" w:pos="4536"/>
        <w:tab w:val="right" w:pos="9072"/>
      </w:tabs>
    </w:pPr>
  </w:style>
  <w:style w:type="character" w:styleId="a7">
    <w:name w:val="page number"/>
    <w:basedOn w:val="a0"/>
    <w:rsid w:val="00C56F89"/>
  </w:style>
  <w:style w:type="paragraph" w:styleId="a8">
    <w:name w:val="Body Text Indent"/>
    <w:basedOn w:val="a"/>
    <w:rsid w:val="00C56F89"/>
    <w:pPr>
      <w:ind w:firstLine="709"/>
      <w:jc w:val="both"/>
    </w:pPr>
    <w:rPr>
      <w:sz w:val="28"/>
      <w:szCs w:val="28"/>
    </w:rPr>
  </w:style>
  <w:style w:type="paragraph" w:styleId="20">
    <w:name w:val="Body Text Indent 2"/>
    <w:basedOn w:val="a"/>
    <w:rsid w:val="00C56F89"/>
    <w:pPr>
      <w:ind w:firstLine="709"/>
      <w:jc w:val="both"/>
    </w:pPr>
    <w:rPr>
      <w:sz w:val="24"/>
    </w:rPr>
  </w:style>
  <w:style w:type="paragraph" w:customStyle="1" w:styleId="10">
    <w:name w:val="Знак1"/>
    <w:basedOn w:val="a"/>
    <w:autoRedefine/>
    <w:rsid w:val="007A5091"/>
    <w:pPr>
      <w:autoSpaceDE/>
      <w:autoSpaceDN/>
      <w:spacing w:after="160" w:line="240" w:lineRule="exact"/>
      <w:ind w:left="360"/>
    </w:pPr>
    <w:rPr>
      <w:sz w:val="28"/>
      <w:szCs w:val="28"/>
      <w:lang w:val="en-US" w:eastAsia="en-US"/>
    </w:rPr>
  </w:style>
  <w:style w:type="paragraph" w:styleId="a9">
    <w:name w:val="footnote text"/>
    <w:basedOn w:val="a"/>
    <w:semiHidden/>
    <w:rsid w:val="00CE1854"/>
  </w:style>
  <w:style w:type="character" w:styleId="aa">
    <w:name w:val="footnote reference"/>
    <w:semiHidden/>
    <w:rsid w:val="00CE1854"/>
    <w:rPr>
      <w:vertAlign w:val="superscript"/>
    </w:rPr>
  </w:style>
  <w:style w:type="character" w:styleId="ab">
    <w:name w:val="annotation reference"/>
    <w:basedOn w:val="a0"/>
    <w:rsid w:val="002F74C4"/>
    <w:rPr>
      <w:sz w:val="16"/>
      <w:szCs w:val="16"/>
    </w:rPr>
  </w:style>
  <w:style w:type="paragraph" w:styleId="ac">
    <w:name w:val="annotation text"/>
    <w:basedOn w:val="a"/>
    <w:link w:val="ad"/>
    <w:rsid w:val="002F74C4"/>
  </w:style>
  <w:style w:type="character" w:customStyle="1" w:styleId="ad">
    <w:name w:val="Текст примечания Знак"/>
    <w:basedOn w:val="a0"/>
    <w:link w:val="ac"/>
    <w:rsid w:val="002F74C4"/>
  </w:style>
  <w:style w:type="paragraph" w:styleId="ae">
    <w:name w:val="annotation subject"/>
    <w:basedOn w:val="ac"/>
    <w:next w:val="ac"/>
    <w:link w:val="af"/>
    <w:rsid w:val="002F74C4"/>
    <w:rPr>
      <w:b/>
      <w:bCs/>
    </w:rPr>
  </w:style>
  <w:style w:type="character" w:customStyle="1" w:styleId="af">
    <w:name w:val="Тема примечания Знак"/>
    <w:basedOn w:val="ad"/>
    <w:link w:val="ae"/>
    <w:rsid w:val="002F74C4"/>
    <w:rPr>
      <w:b/>
      <w:bCs/>
    </w:rPr>
  </w:style>
  <w:style w:type="paragraph" w:styleId="af0">
    <w:name w:val="Balloon Text"/>
    <w:basedOn w:val="a"/>
    <w:link w:val="af1"/>
    <w:rsid w:val="002F74C4"/>
    <w:rPr>
      <w:rFonts w:ascii="Tahoma" w:hAnsi="Tahoma" w:cs="Tahoma"/>
      <w:sz w:val="16"/>
      <w:szCs w:val="16"/>
    </w:rPr>
  </w:style>
  <w:style w:type="character" w:customStyle="1" w:styleId="af1">
    <w:name w:val="Текст выноски Знак"/>
    <w:basedOn w:val="a0"/>
    <w:link w:val="af0"/>
    <w:rsid w:val="002F74C4"/>
    <w:rPr>
      <w:rFonts w:ascii="Tahoma" w:hAnsi="Tahoma" w:cs="Tahoma"/>
      <w:sz w:val="16"/>
      <w:szCs w:val="16"/>
    </w:rPr>
  </w:style>
  <w:style w:type="paragraph" w:styleId="af2">
    <w:name w:val="List Paragraph"/>
    <w:basedOn w:val="a"/>
    <w:uiPriority w:val="34"/>
    <w:qFormat/>
    <w:rsid w:val="00B91D08"/>
    <w:pPr>
      <w:ind w:left="720"/>
      <w:contextualSpacing/>
    </w:pPr>
  </w:style>
  <w:style w:type="character" w:customStyle="1" w:styleId="a6">
    <w:name w:val="Нижний колонтитул Знак"/>
    <w:basedOn w:val="a0"/>
    <w:link w:val="a5"/>
    <w:uiPriority w:val="99"/>
    <w:rsid w:val="00E2176D"/>
  </w:style>
  <w:style w:type="character" w:customStyle="1" w:styleId="a4">
    <w:name w:val="Верхний колонтитул Знак"/>
    <w:basedOn w:val="a0"/>
    <w:link w:val="a3"/>
    <w:rsid w:val="00810CCE"/>
  </w:style>
  <w:style w:type="character" w:customStyle="1" w:styleId="submenu-table">
    <w:name w:val="submenu-table"/>
    <w:basedOn w:val="a0"/>
    <w:rsid w:val="00C80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22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1313</Words>
  <Characters>7485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РСС</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SMUROV V.M.</dc:creator>
  <cp:lastModifiedBy>Пользователь Windows</cp:lastModifiedBy>
  <cp:revision>7</cp:revision>
  <cp:lastPrinted>2016-06-09T10:15:00Z</cp:lastPrinted>
  <dcterms:created xsi:type="dcterms:W3CDTF">2019-05-28T09:19:00Z</dcterms:created>
  <dcterms:modified xsi:type="dcterms:W3CDTF">2019-12-02T20:22:00Z</dcterms:modified>
</cp:coreProperties>
</file>