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14" w:rsidRPr="00CA3387" w:rsidRDefault="00CA3387">
      <w:pPr>
        <w:pStyle w:val="1"/>
        <w:spacing w:after="163"/>
        <w:rPr>
          <w:lang w:val="en-US"/>
        </w:rPr>
      </w:pPr>
      <w:r>
        <w:rPr>
          <w:lang w:val="en-US"/>
        </w:rPr>
        <w:t>REGIONAL COMMONWEALTH IN THE FIELD OF COMMUNICATIONS</w:t>
      </w:r>
      <w:r w:rsidR="00DB1C80" w:rsidRPr="00CA3387">
        <w:rPr>
          <w:lang w:val="en-US"/>
        </w:rPr>
        <w:t xml:space="preserve"> (</w:t>
      </w:r>
      <w:r>
        <w:rPr>
          <w:lang w:val="en-US"/>
        </w:rPr>
        <w:t>RCC</w:t>
      </w:r>
      <w:r w:rsidR="00DB1C80" w:rsidRPr="00CA3387">
        <w:rPr>
          <w:lang w:val="en-US"/>
        </w:rPr>
        <w:t>)</w:t>
      </w:r>
    </w:p>
    <w:p w:rsidR="00CA3387" w:rsidRDefault="00CA3387" w:rsidP="00CA3387">
      <w:pPr>
        <w:spacing w:after="304" w:line="237" w:lineRule="auto"/>
        <w:ind w:left="249" w:right="0" w:firstLine="0"/>
        <w:jc w:val="center"/>
        <w:rPr>
          <w:lang w:val="en-US"/>
        </w:rPr>
      </w:pPr>
      <w:r>
        <w:rPr>
          <w:sz w:val="30"/>
          <w:lang w:val="en-US"/>
        </w:rPr>
        <w:t xml:space="preserve">BOARD OF THE COMMUNICATIONS ADMINISTRATIONS </w:t>
      </w:r>
      <w:r>
        <w:rPr>
          <w:sz w:val="30"/>
          <w:lang w:val="en-US"/>
        </w:rPr>
        <w:br/>
        <w:t>COORDINATION COUNCIL OF THE CIS MEMBER-STATES ON THE INFORMATIZATION AT THE RCC</w:t>
      </w:r>
    </w:p>
    <w:p w:rsidR="00DA2114" w:rsidRPr="00CA3387" w:rsidRDefault="00CA3387">
      <w:pPr>
        <w:pStyle w:val="1"/>
        <w:spacing w:after="215"/>
        <w:ind w:right="101"/>
        <w:rPr>
          <w:lang w:val="en-US"/>
        </w:rPr>
      </w:pPr>
      <w:r>
        <w:rPr>
          <w:lang w:val="en-US"/>
        </w:rPr>
        <w:t>Decision</w:t>
      </w:r>
      <w:r w:rsidRPr="00CA3387">
        <w:rPr>
          <w:lang w:val="en-US"/>
        </w:rPr>
        <w:t xml:space="preserve"> №</w:t>
      </w:r>
      <w:r w:rsidR="00DB1C80" w:rsidRPr="00CA3387">
        <w:rPr>
          <w:lang w:val="en-US"/>
        </w:rPr>
        <w:t xml:space="preserve"> 55/25-3</w:t>
      </w:r>
    </w:p>
    <w:p w:rsidR="00DA2114" w:rsidRPr="00CA3387" w:rsidRDefault="00DB1C80">
      <w:pPr>
        <w:tabs>
          <w:tab w:val="right" w:pos="9678"/>
        </w:tabs>
        <w:spacing w:after="302" w:line="259" w:lineRule="auto"/>
        <w:ind w:left="-15" w:right="0" w:firstLine="0"/>
        <w:jc w:val="left"/>
        <w:rPr>
          <w:lang w:val="en-US"/>
        </w:rPr>
      </w:pPr>
      <w:r w:rsidRPr="00CA3387">
        <w:rPr>
          <w:sz w:val="26"/>
          <w:lang w:val="en-US"/>
        </w:rPr>
        <w:t xml:space="preserve">16-17 </w:t>
      </w:r>
      <w:r w:rsidR="00CA3387">
        <w:rPr>
          <w:sz w:val="26"/>
          <w:lang w:val="en-US"/>
        </w:rPr>
        <w:t>September</w:t>
      </w:r>
      <w:r w:rsidRPr="00CA3387">
        <w:rPr>
          <w:sz w:val="26"/>
          <w:lang w:val="en-US"/>
        </w:rPr>
        <w:t xml:space="preserve"> 2019 </w:t>
      </w:r>
      <w:r>
        <w:rPr>
          <w:sz w:val="26"/>
        </w:rPr>
        <w:t>г</w:t>
      </w:r>
      <w:r w:rsidRPr="00CA3387">
        <w:rPr>
          <w:sz w:val="26"/>
          <w:lang w:val="en-US"/>
        </w:rPr>
        <w:t>.</w:t>
      </w:r>
      <w:r w:rsidRPr="00CA3387">
        <w:rPr>
          <w:sz w:val="26"/>
          <w:lang w:val="en-US"/>
        </w:rPr>
        <w:tab/>
      </w:r>
      <w:r w:rsidR="00CA3387">
        <w:rPr>
          <w:sz w:val="26"/>
          <w:lang w:val="en-US"/>
        </w:rPr>
        <w:t xml:space="preserve">Protocol </w:t>
      </w:r>
      <w:r w:rsidRPr="00CA3387">
        <w:rPr>
          <w:sz w:val="26"/>
          <w:lang w:val="en-US"/>
        </w:rPr>
        <w:t>N2 55/25</w:t>
      </w:r>
    </w:p>
    <w:p w:rsidR="00DA2114" w:rsidRPr="00CA3387" w:rsidRDefault="00CA3387">
      <w:pPr>
        <w:spacing w:after="288" w:line="244" w:lineRule="auto"/>
        <w:ind w:left="1896" w:right="1973" w:firstLine="0"/>
        <w:jc w:val="center"/>
        <w:rPr>
          <w:lang w:val="en-US"/>
        </w:rPr>
      </w:pPr>
      <w:r w:rsidRPr="00CA3387">
        <w:rPr>
          <w:sz w:val="26"/>
          <w:lang w:val="en-US"/>
        </w:rPr>
        <w:t>About the measures taken in the countries of the RCC participants to combat fraud on communication networks</w:t>
      </w:r>
    </w:p>
    <w:p w:rsidR="00DA2114" w:rsidRPr="00CA3387" w:rsidRDefault="00CA3387" w:rsidP="00CA3387">
      <w:pPr>
        <w:ind w:left="11" w:right="11" w:firstLine="567"/>
        <w:rPr>
          <w:lang w:val="en-US"/>
        </w:rPr>
      </w:pPr>
      <w:r w:rsidRPr="00CA3387">
        <w:rPr>
          <w:lang w:val="en-US"/>
        </w:rPr>
        <w:t xml:space="preserve">Having heard information on the matter, given the international nature of the problems of combating fraud in telecommunication networks, taking into account the specific subject matter of the fraud, and the necessity of legal provision of cooperation in this sphere at the governmental level, to implement Decisions of the </w:t>
      </w:r>
      <w:r>
        <w:rPr>
          <w:lang w:val="en-US"/>
        </w:rPr>
        <w:t>RCC Board of the CAs Heads</w:t>
      </w:r>
      <w:r w:rsidRPr="00CA3387">
        <w:rPr>
          <w:lang w:val="en-US"/>
        </w:rPr>
        <w:t xml:space="preserve"> </w:t>
      </w:r>
      <w:r w:rsidRPr="00CA3387">
        <w:rPr>
          <w:lang w:val="en-US"/>
        </w:rPr>
        <w:t>№</w:t>
      </w:r>
      <w:r w:rsidRPr="00CA3387">
        <w:rPr>
          <w:lang w:val="en-US"/>
        </w:rPr>
        <w:t xml:space="preserve"> 253/24-16 from 9-10 October 2018, Ashgabat, Turkmenistan</w:t>
      </w:r>
      <w:r w:rsidR="00DB1C80" w:rsidRPr="00CA3387">
        <w:rPr>
          <w:lang w:val="en-US"/>
        </w:rPr>
        <w:t>,</w:t>
      </w:r>
    </w:p>
    <w:p w:rsidR="00CA3387" w:rsidRPr="00CA3387" w:rsidRDefault="00CA3387" w:rsidP="00CA3387">
      <w:pPr>
        <w:ind w:right="9" w:firstLine="0"/>
        <w:rPr>
          <w:lang w:val="en-US"/>
        </w:rPr>
      </w:pPr>
    </w:p>
    <w:p w:rsidR="00DA2114" w:rsidRDefault="00CA3387">
      <w:pPr>
        <w:spacing w:after="211" w:line="259" w:lineRule="auto"/>
        <w:ind w:left="735" w:right="0" w:hanging="10"/>
        <w:jc w:val="left"/>
      </w:pPr>
      <w:r>
        <w:rPr>
          <w:sz w:val="26"/>
          <w:lang w:val="en-US"/>
        </w:rPr>
        <w:t>The Heads decided</w:t>
      </w:r>
      <w:r w:rsidR="00DB1C80">
        <w:rPr>
          <w:sz w:val="26"/>
        </w:rPr>
        <w:t>:</w:t>
      </w:r>
    </w:p>
    <w:p w:rsidR="00DA2114" w:rsidRPr="00CA3387" w:rsidRDefault="00CA3387">
      <w:pPr>
        <w:numPr>
          <w:ilvl w:val="0"/>
          <w:numId w:val="1"/>
        </w:numPr>
        <w:ind w:right="9"/>
        <w:rPr>
          <w:lang w:val="en-US"/>
        </w:rPr>
      </w:pPr>
      <w:r w:rsidRPr="00CA3387">
        <w:rPr>
          <w:lang w:val="en-US"/>
        </w:rPr>
        <w:t>Consider it appropriate to send the draft Memorandum on countering fraud in telecommunications networks to the CIS Executive Committee for consideration by the CIS higher authorities in the prescribed manner</w:t>
      </w:r>
      <w:r w:rsidR="00DB1C80" w:rsidRPr="00CA3387">
        <w:rPr>
          <w:lang w:val="en-US"/>
        </w:rPr>
        <w:t>.</w:t>
      </w:r>
    </w:p>
    <w:p w:rsidR="00DA2114" w:rsidRPr="00CA3387" w:rsidRDefault="00CA3387">
      <w:pPr>
        <w:numPr>
          <w:ilvl w:val="0"/>
          <w:numId w:val="1"/>
        </w:numPr>
        <w:ind w:right="9"/>
        <w:rPr>
          <w:lang w:val="en-US"/>
        </w:rPr>
      </w:pPr>
      <w:r w:rsidRPr="00CA3387">
        <w:rPr>
          <w:lang w:val="en-US"/>
        </w:rPr>
        <w:t>Instruct the RCC Executive Committee to continue its work on supporting the consideration by the CIS higher authorities of the draft Memorandum on countering fraud in telecommunications networks</w:t>
      </w:r>
      <w:r w:rsidR="00DB1C80" w:rsidRPr="00CA3387">
        <w:rPr>
          <w:lang w:val="en-US"/>
        </w:rPr>
        <w:t>.</w:t>
      </w:r>
    </w:p>
    <w:p w:rsidR="00DA2114" w:rsidRPr="00CA3387" w:rsidRDefault="00DB1C80">
      <w:pPr>
        <w:ind w:left="14" w:right="9"/>
        <w:rPr>
          <w:lang w:val="en-US"/>
        </w:rPr>
      </w:pPr>
      <w:r>
        <w:t>З</w:t>
      </w:r>
      <w:r w:rsidRPr="00CA3387">
        <w:rPr>
          <w:lang w:val="en-US"/>
        </w:rPr>
        <w:t xml:space="preserve">. </w:t>
      </w:r>
      <w:r w:rsidR="00CA3387" w:rsidRPr="00CA3387">
        <w:rPr>
          <w:lang w:val="en-US"/>
        </w:rPr>
        <w:t>Request the RCC C</w:t>
      </w:r>
      <w:r w:rsidR="00CA3387">
        <w:rPr>
          <w:lang w:val="en-US"/>
        </w:rPr>
        <w:t>A</w:t>
      </w:r>
      <w:r w:rsidR="00CA3387" w:rsidRPr="00CA3387">
        <w:rPr>
          <w:lang w:val="en-US"/>
        </w:rPr>
        <w:t xml:space="preserve"> to send information to the RCC Executive Committee by December 1, 2019 on specific measures taken in their countries to combat fraud on communication networks</w:t>
      </w:r>
      <w:r w:rsidRPr="00CA3387">
        <w:rPr>
          <w:lang w:val="en-US"/>
        </w:rPr>
        <w:t>.</w:t>
      </w:r>
    </w:p>
    <w:p w:rsidR="00DA2114" w:rsidRPr="00CA3387" w:rsidRDefault="00CA3387">
      <w:pPr>
        <w:numPr>
          <w:ilvl w:val="0"/>
          <w:numId w:val="2"/>
        </w:numPr>
        <w:ind w:right="9"/>
        <w:rPr>
          <w:lang w:val="en-US"/>
        </w:rPr>
      </w:pPr>
      <w:r w:rsidRPr="00CA3387">
        <w:rPr>
          <w:lang w:val="en-US"/>
        </w:rPr>
        <w:t xml:space="preserve">Instruct the RCC Executive Committee to summarize the information received from the RCC </w:t>
      </w:r>
      <w:r>
        <w:rPr>
          <w:lang w:val="en-US"/>
        </w:rPr>
        <w:t>A</w:t>
      </w:r>
      <w:r w:rsidRPr="00CA3387">
        <w:rPr>
          <w:lang w:val="en-US"/>
        </w:rPr>
        <w:t>C and submit it to the</w:t>
      </w:r>
      <w:r>
        <w:rPr>
          <w:lang w:val="en-US"/>
        </w:rPr>
        <w:t xml:space="preserve"> RCC</w:t>
      </w:r>
      <w:r w:rsidRPr="00CA3387">
        <w:rPr>
          <w:lang w:val="en-US"/>
        </w:rPr>
        <w:t xml:space="preserve"> telecommunication and infocommunication operators</w:t>
      </w:r>
      <w:r>
        <w:rPr>
          <w:lang w:val="en-US"/>
        </w:rPr>
        <w:t xml:space="preserve"> board</w:t>
      </w:r>
      <w:r w:rsidRPr="00CA3387">
        <w:rPr>
          <w:lang w:val="en-US"/>
        </w:rPr>
        <w:t xml:space="preserve"> of the for consideration</w:t>
      </w:r>
      <w:r w:rsidR="00DB1C80" w:rsidRPr="00CA3387">
        <w:rPr>
          <w:lang w:val="en-US"/>
        </w:rPr>
        <w:t>.</w:t>
      </w:r>
    </w:p>
    <w:p w:rsidR="00DA2114" w:rsidRPr="00CA3387" w:rsidRDefault="00CA3387">
      <w:pPr>
        <w:numPr>
          <w:ilvl w:val="0"/>
          <w:numId w:val="2"/>
        </w:numPr>
        <w:ind w:right="9"/>
        <w:rPr>
          <w:lang w:val="en-US"/>
        </w:rPr>
      </w:pPr>
      <w:r w:rsidRPr="00CA3387">
        <w:rPr>
          <w:lang w:val="en-US"/>
        </w:rPr>
        <w:t>To instruct the</w:t>
      </w:r>
      <w:r w:rsidR="00DB1C80">
        <w:rPr>
          <w:lang w:val="en-US"/>
        </w:rPr>
        <w:t xml:space="preserve"> RCC</w:t>
      </w:r>
      <w:r w:rsidRPr="00CA3387">
        <w:rPr>
          <w:lang w:val="en-US"/>
        </w:rPr>
        <w:t xml:space="preserve"> telecommunication operators </w:t>
      </w:r>
      <w:r w:rsidR="00DB1C80">
        <w:rPr>
          <w:lang w:val="en-US"/>
        </w:rPr>
        <w:t>b</w:t>
      </w:r>
      <w:r w:rsidRPr="00CA3387">
        <w:rPr>
          <w:lang w:val="en-US"/>
        </w:rPr>
        <w:t>oard about the measures undertaken in the</w:t>
      </w:r>
      <w:r w:rsidR="00DB1C80">
        <w:rPr>
          <w:lang w:val="en-US"/>
        </w:rPr>
        <w:t xml:space="preserve"> countries of the</w:t>
      </w:r>
      <w:r w:rsidRPr="00CA3387">
        <w:rPr>
          <w:lang w:val="en-US"/>
        </w:rPr>
        <w:t xml:space="preserve"> RCC </w:t>
      </w:r>
      <w:r w:rsidR="00DB1C80">
        <w:rPr>
          <w:lang w:val="en-US"/>
        </w:rPr>
        <w:t>members</w:t>
      </w:r>
      <w:r w:rsidRPr="00CA3387">
        <w:rPr>
          <w:lang w:val="en-US"/>
        </w:rPr>
        <w:t xml:space="preserve"> on the fight against fraud on communication networks, to report at the regular joint meeting of the Board of the RCC CA</w:t>
      </w:r>
      <w:r w:rsidR="00DB1C80">
        <w:rPr>
          <w:lang w:val="en-US"/>
        </w:rPr>
        <w:t>s</w:t>
      </w:r>
      <w:r w:rsidRPr="00CA3387">
        <w:rPr>
          <w:lang w:val="en-US"/>
        </w:rPr>
        <w:t xml:space="preserve"> </w:t>
      </w:r>
      <w:r w:rsidR="00DB1C80">
        <w:rPr>
          <w:lang w:val="en-US"/>
        </w:rPr>
        <w:t>H</w:t>
      </w:r>
      <w:bookmarkStart w:id="0" w:name="_GoBack"/>
      <w:bookmarkEnd w:id="0"/>
      <w:r w:rsidRPr="00CA3387">
        <w:rPr>
          <w:lang w:val="en-US"/>
        </w:rPr>
        <w:t xml:space="preserve">eads and </w:t>
      </w:r>
      <w:r w:rsidR="00DB1C80">
        <w:rPr>
          <w:lang w:val="en-US"/>
        </w:rPr>
        <w:t>C</w:t>
      </w:r>
      <w:r w:rsidRPr="00CA3387">
        <w:rPr>
          <w:lang w:val="en-US"/>
        </w:rPr>
        <w:t xml:space="preserve">oordination Council for Informatization </w:t>
      </w:r>
      <w:r w:rsidR="00DB1C80">
        <w:rPr>
          <w:lang w:val="en-US"/>
        </w:rPr>
        <w:t>at the</w:t>
      </w:r>
      <w:r w:rsidRPr="00CA3387">
        <w:rPr>
          <w:lang w:val="en-US"/>
        </w:rPr>
        <w:t xml:space="preserve"> RCC</w:t>
      </w:r>
      <w:r w:rsidR="00DB1C80" w:rsidRPr="00CA3387">
        <w:rPr>
          <w:lang w:val="en-US"/>
        </w:rPr>
        <w:t>.</w:t>
      </w:r>
    </w:p>
    <w:p w:rsidR="00DA2114" w:rsidRPr="00CA3387" w:rsidRDefault="00DA2114">
      <w:pPr>
        <w:rPr>
          <w:lang w:val="en-US"/>
        </w:rPr>
        <w:sectPr w:rsidR="00DA2114" w:rsidRPr="00CA3387">
          <w:pgSz w:w="11920" w:h="16840"/>
          <w:pgMar w:top="978" w:right="1056" w:bottom="3151" w:left="1186" w:header="720" w:footer="720" w:gutter="0"/>
          <w:cols w:space="720"/>
        </w:sectPr>
      </w:pPr>
    </w:p>
    <w:p w:rsidR="00DA2114" w:rsidRPr="00CA3387" w:rsidRDefault="00DB1C80">
      <w:pPr>
        <w:ind w:left="14" w:right="9" w:firstLine="0"/>
        <w:rPr>
          <w:lang w:val="en-US"/>
        </w:rPr>
      </w:pPr>
      <w:r>
        <w:rPr>
          <w:noProof/>
        </w:rPr>
        <w:lastRenderedPageBreak/>
        <w:drawing>
          <wp:anchor distT="0" distB="0" distL="114300" distR="114300" simplePos="0" relativeHeight="251658240" behindDoc="0" locked="0" layoutInCell="1" allowOverlap="0">
            <wp:simplePos x="0" y="0"/>
            <wp:positionH relativeFrom="column">
              <wp:posOffset>3359347</wp:posOffset>
            </wp:positionH>
            <wp:positionV relativeFrom="paragraph">
              <wp:posOffset>-469621</wp:posOffset>
            </wp:positionV>
            <wp:extent cx="829167" cy="1243702"/>
            <wp:effectExtent l="0" t="0" r="0" b="0"/>
            <wp:wrapSquare wrapText="bothSides"/>
            <wp:docPr id="1351" name="Picture 135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5"/>
                    <a:stretch>
                      <a:fillRect/>
                    </a:stretch>
                  </pic:blipFill>
                  <pic:spPr>
                    <a:xfrm>
                      <a:off x="0" y="0"/>
                      <a:ext cx="829167" cy="1243702"/>
                    </a:xfrm>
                    <a:prstGeom prst="rect">
                      <a:avLst/>
                    </a:prstGeom>
                  </pic:spPr>
                </pic:pic>
              </a:graphicData>
            </a:graphic>
          </wp:anchor>
        </w:drawing>
      </w:r>
      <w:r w:rsidR="00CA3387">
        <w:rPr>
          <w:lang w:val="en-US"/>
        </w:rPr>
        <w:t>Nur-Sultan</w:t>
      </w:r>
    </w:p>
    <w:p w:rsidR="00DA2114" w:rsidRPr="00CA3387" w:rsidRDefault="00CA3387">
      <w:pPr>
        <w:spacing w:after="0" w:line="259" w:lineRule="auto"/>
        <w:ind w:left="5290" w:right="67" w:firstLine="0"/>
        <w:jc w:val="right"/>
        <w:rPr>
          <w:lang w:val="en-US"/>
        </w:rPr>
      </w:pPr>
      <w:r>
        <w:rPr>
          <w:sz w:val="26"/>
          <w:lang w:val="en-US"/>
        </w:rPr>
        <w:t>Chairman</w:t>
      </w:r>
      <w:r w:rsidRPr="00CA3387">
        <w:rPr>
          <w:sz w:val="26"/>
          <w:lang w:val="en-US"/>
        </w:rPr>
        <w:br/>
      </w:r>
      <w:r>
        <w:rPr>
          <w:sz w:val="26"/>
          <w:lang w:val="en-US"/>
        </w:rPr>
        <w:t>K</w:t>
      </w:r>
      <w:r w:rsidR="00DB1C80" w:rsidRPr="00CA3387">
        <w:rPr>
          <w:sz w:val="26"/>
          <w:lang w:val="en-US"/>
        </w:rPr>
        <w:t>.</w:t>
      </w:r>
      <w:r>
        <w:rPr>
          <w:sz w:val="26"/>
          <w:lang w:val="en-US"/>
        </w:rPr>
        <w:t>Yu</w:t>
      </w:r>
      <w:r w:rsidR="00DB1C80" w:rsidRPr="00CA3387">
        <w:rPr>
          <w:sz w:val="26"/>
          <w:lang w:val="en-US"/>
        </w:rPr>
        <w:t xml:space="preserve">. </w:t>
      </w:r>
      <w:r>
        <w:rPr>
          <w:sz w:val="26"/>
          <w:lang w:val="en-US"/>
        </w:rPr>
        <w:t>Noskov</w:t>
      </w:r>
    </w:p>
    <w:sectPr w:rsidR="00DA2114" w:rsidRPr="00CA3387">
      <w:type w:val="continuous"/>
      <w:pgSz w:w="11920" w:h="16840"/>
      <w:pgMar w:top="978" w:right="1493" w:bottom="3151" w:left="12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22E4A"/>
    <w:multiLevelType w:val="hybridMultilevel"/>
    <w:tmpl w:val="0FDCAC46"/>
    <w:lvl w:ilvl="0" w:tplc="67B2774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45228">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2D076">
      <w:start w:val="1"/>
      <w:numFmt w:val="lowerRoman"/>
      <w:lvlText w:val="%3"/>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08EB2">
      <w:start w:val="1"/>
      <w:numFmt w:val="decimal"/>
      <w:lvlText w:val="%4"/>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22758">
      <w:start w:val="1"/>
      <w:numFmt w:val="lowerLetter"/>
      <w:lvlText w:val="%5"/>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290AC">
      <w:start w:val="1"/>
      <w:numFmt w:val="lowerRoman"/>
      <w:lvlText w:val="%6"/>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8F89E">
      <w:start w:val="1"/>
      <w:numFmt w:val="decimal"/>
      <w:lvlText w:val="%7"/>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66D54">
      <w:start w:val="1"/>
      <w:numFmt w:val="lowerLetter"/>
      <w:lvlText w:val="%8"/>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6DB7C">
      <w:start w:val="1"/>
      <w:numFmt w:val="lowerRoman"/>
      <w:lvlText w:val="%9"/>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D1522D"/>
    <w:multiLevelType w:val="hybridMultilevel"/>
    <w:tmpl w:val="C428B27E"/>
    <w:lvl w:ilvl="0" w:tplc="3EF48F0E">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B702">
      <w:start w:val="1"/>
      <w:numFmt w:val="lowerLetter"/>
      <w:lvlText w:val="%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812EC">
      <w:start w:val="1"/>
      <w:numFmt w:val="lowerRoman"/>
      <w:lvlText w:val="%3"/>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E5380">
      <w:start w:val="1"/>
      <w:numFmt w:val="decimal"/>
      <w:lvlText w:val="%4"/>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4DDE0">
      <w:start w:val="1"/>
      <w:numFmt w:val="lowerLetter"/>
      <w:lvlText w:val="%5"/>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A0F6">
      <w:start w:val="1"/>
      <w:numFmt w:val="lowerRoman"/>
      <w:lvlText w:val="%6"/>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EAEE8">
      <w:start w:val="1"/>
      <w:numFmt w:val="decimal"/>
      <w:lvlText w:val="%7"/>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6B5A6">
      <w:start w:val="1"/>
      <w:numFmt w:val="lowerLetter"/>
      <w:lvlText w:val="%8"/>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4D04A">
      <w:start w:val="1"/>
      <w:numFmt w:val="lowerRoman"/>
      <w:lvlText w:val="%9"/>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14"/>
    <w:rsid w:val="00CA3387"/>
    <w:rsid w:val="00DA2114"/>
    <w:rsid w:val="00DB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C365"/>
  <w15:docId w15:val="{773A73FB-A6E6-4162-8129-4FD06A8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66" w:lineRule="auto"/>
      <w:ind w:left="557" w:right="58" w:firstLine="566"/>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3"/>
      <w:ind w:left="10" w:right="134" w:hanging="10"/>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2</cp:revision>
  <dcterms:created xsi:type="dcterms:W3CDTF">2020-05-24T15:45:00Z</dcterms:created>
  <dcterms:modified xsi:type="dcterms:W3CDTF">2020-05-24T15:45:00Z</dcterms:modified>
</cp:coreProperties>
</file>