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7C" w:rsidRPr="00C43F32" w:rsidRDefault="00C43F32" w:rsidP="00C43F32">
      <w:pPr>
        <w:pStyle w:val="1"/>
        <w:spacing w:after="166"/>
        <w:rPr>
          <w:lang w:val="en-US"/>
        </w:rPr>
      </w:pPr>
      <w:r>
        <w:rPr>
          <w:lang w:val="en-US"/>
        </w:rPr>
        <w:t>REGIONAL COMMONWEALTH IN THE FIELD OF COMMUNICATIONS</w:t>
      </w:r>
      <w:r w:rsidR="00DF1872" w:rsidRPr="00C43F32">
        <w:rPr>
          <w:lang w:val="en-US"/>
        </w:rPr>
        <w:t xml:space="preserve"> (</w:t>
      </w:r>
      <w:r>
        <w:rPr>
          <w:lang w:val="en-US"/>
        </w:rPr>
        <w:t>R</w:t>
      </w:r>
      <w:r w:rsidR="00DF1872">
        <w:t>С</w:t>
      </w:r>
      <w:r>
        <w:rPr>
          <w:lang w:val="en-US"/>
        </w:rPr>
        <w:t>CC</w:t>
      </w:r>
      <w:r w:rsidR="00DF1872" w:rsidRPr="00C43F32">
        <w:rPr>
          <w:lang w:val="en-US"/>
        </w:rPr>
        <w:t>)</w:t>
      </w:r>
    </w:p>
    <w:p w:rsidR="00C43F32" w:rsidRPr="00B43DF2" w:rsidRDefault="00C43F32" w:rsidP="00C43F32">
      <w:pPr>
        <w:spacing w:after="274" w:line="256" w:lineRule="auto"/>
        <w:jc w:val="center"/>
        <w:rPr>
          <w:lang w:val="en-US"/>
        </w:rPr>
      </w:pPr>
      <w:r w:rsidRPr="00B43DF2">
        <w:rPr>
          <w:sz w:val="30"/>
          <w:lang w:val="en-US"/>
        </w:rPr>
        <w:t>BOARD OF COMMUNICATIONS ADMINISTRATIONS HEADS COORDINATION COUNCIL OF THE CIS MEMBER-STATES ON THE INFORMATIZATION AT THE RCC</w:t>
      </w:r>
    </w:p>
    <w:p w:rsidR="007B0C7C" w:rsidRPr="00C43F32" w:rsidRDefault="00C43F32">
      <w:pPr>
        <w:pStyle w:val="2"/>
        <w:rPr>
          <w:lang w:val="en-US"/>
        </w:rPr>
      </w:pPr>
      <w:r>
        <w:rPr>
          <w:lang w:val="en-US"/>
        </w:rPr>
        <w:t>Decision</w:t>
      </w:r>
      <w:r w:rsidR="007469A3" w:rsidRPr="00513E8A">
        <w:rPr>
          <w:lang w:val="en-US"/>
        </w:rPr>
        <w:t xml:space="preserve"> №</w:t>
      </w:r>
      <w:r w:rsidR="00DF1872" w:rsidRPr="00C43F32">
        <w:rPr>
          <w:lang w:val="en-US"/>
        </w:rPr>
        <w:t xml:space="preserve"> 55/25-12</w:t>
      </w:r>
    </w:p>
    <w:p w:rsidR="007B0C7C" w:rsidRPr="00C43F32" w:rsidRDefault="00DF1872">
      <w:pPr>
        <w:tabs>
          <w:tab w:val="right" w:pos="9741"/>
        </w:tabs>
        <w:spacing w:after="535"/>
        <w:ind w:left="0" w:firstLine="0"/>
        <w:jc w:val="left"/>
        <w:rPr>
          <w:lang w:val="en-US"/>
        </w:rPr>
      </w:pPr>
      <w:r w:rsidRPr="00C43F32">
        <w:rPr>
          <w:lang w:val="en-US"/>
        </w:rPr>
        <w:t xml:space="preserve">16-17 </w:t>
      </w:r>
      <w:r w:rsidR="00C43F32">
        <w:rPr>
          <w:lang w:val="en-US"/>
        </w:rPr>
        <w:t>September</w:t>
      </w:r>
      <w:r w:rsidRPr="00C43F32">
        <w:rPr>
          <w:lang w:val="en-US"/>
        </w:rPr>
        <w:t xml:space="preserve"> 2019 </w:t>
      </w:r>
      <w:r w:rsidRPr="00C43F32">
        <w:rPr>
          <w:lang w:val="en-US"/>
        </w:rPr>
        <w:tab/>
      </w:r>
      <w:r w:rsidR="00C43F32">
        <w:rPr>
          <w:lang w:val="en-US"/>
        </w:rPr>
        <w:t>Protocol</w:t>
      </w:r>
      <w:r w:rsidRPr="00C43F32">
        <w:rPr>
          <w:lang w:val="en-US"/>
        </w:rPr>
        <w:t xml:space="preserve"> </w:t>
      </w:r>
      <w:r w:rsidR="007469A3" w:rsidRPr="00513E8A">
        <w:rPr>
          <w:lang w:val="en-US"/>
        </w:rPr>
        <w:t>№</w:t>
      </w:r>
      <w:r w:rsidRPr="00C43F32">
        <w:rPr>
          <w:lang w:val="en-US"/>
        </w:rPr>
        <w:t>55/25</w:t>
      </w:r>
    </w:p>
    <w:p w:rsidR="007B0C7C" w:rsidRPr="00C43F32" w:rsidRDefault="00C43F32">
      <w:pPr>
        <w:spacing w:after="570" w:line="224" w:lineRule="auto"/>
        <w:ind w:left="108" w:firstLine="0"/>
        <w:jc w:val="center"/>
        <w:rPr>
          <w:lang w:val="en-US"/>
        </w:rPr>
      </w:pPr>
      <w:r w:rsidRPr="00C43F32">
        <w:rPr>
          <w:sz w:val="26"/>
          <w:lang w:val="en-US"/>
        </w:rPr>
        <w:t xml:space="preserve">On the preparation of a draft Memorandum on the </w:t>
      </w:r>
      <w:r>
        <w:rPr>
          <w:sz w:val="26"/>
          <w:lang w:val="en-US"/>
        </w:rPr>
        <w:t>interaction</w:t>
      </w:r>
      <w:r w:rsidRPr="00C43F32">
        <w:rPr>
          <w:sz w:val="26"/>
          <w:lang w:val="en-US"/>
        </w:rPr>
        <w:t xml:space="preserve"> forms </w:t>
      </w:r>
      <w:r>
        <w:rPr>
          <w:sz w:val="26"/>
          <w:lang w:val="en-US"/>
        </w:rPr>
        <w:t>of</w:t>
      </w:r>
      <w:r w:rsidRPr="00C43F32">
        <w:rPr>
          <w:sz w:val="26"/>
          <w:lang w:val="en-US"/>
        </w:rPr>
        <w:t xml:space="preserve"> the</w:t>
      </w:r>
      <w:r>
        <w:rPr>
          <w:sz w:val="26"/>
          <w:lang w:val="en-US"/>
        </w:rPr>
        <w:t xml:space="preserve"> countries of the</w:t>
      </w:r>
      <w:r w:rsidRPr="00C43F32">
        <w:rPr>
          <w:sz w:val="26"/>
          <w:lang w:val="en-US"/>
        </w:rPr>
        <w:t xml:space="preserve"> RCC member</w:t>
      </w:r>
      <w:r>
        <w:rPr>
          <w:sz w:val="26"/>
          <w:lang w:val="en-US"/>
        </w:rPr>
        <w:t>s</w:t>
      </w:r>
      <w:r w:rsidRPr="00C43F32">
        <w:rPr>
          <w:sz w:val="26"/>
          <w:lang w:val="en-US"/>
        </w:rPr>
        <w:t xml:space="preserve"> on postal security issues</w:t>
      </w:r>
    </w:p>
    <w:p w:rsidR="007B0C7C" w:rsidRPr="00C43F32" w:rsidRDefault="00C43F32">
      <w:pPr>
        <w:spacing w:after="718"/>
        <w:ind w:left="81" w:right="14"/>
        <w:rPr>
          <w:lang w:val="en-US"/>
        </w:rPr>
      </w:pPr>
      <w:r w:rsidRPr="00C43F32">
        <w:rPr>
          <w:lang w:val="en-US"/>
        </w:rPr>
        <w:t xml:space="preserve">Having heard information on this issue, recognizing the importance of improving the work of postal security services in the administrations of the </w:t>
      </w:r>
      <w:r w:rsidRPr="00C43F32">
        <w:rPr>
          <w:szCs w:val="24"/>
          <w:lang w:val="en-US"/>
        </w:rPr>
        <w:t>countries of the RCC members</w:t>
      </w:r>
      <w:r w:rsidRPr="00C43F32">
        <w:rPr>
          <w:lang w:val="en-US"/>
        </w:rPr>
        <w:t xml:space="preserve">, the introduction of postal security standards that meet the recommendations of the UPU, establishing contacts and maintaining links between postal administrations in the protection of international mail from unlawful attacks, noting the need to improve the forms and methods of joint activities of the </w:t>
      </w:r>
      <w:r w:rsidRPr="00C43F32">
        <w:rPr>
          <w:szCs w:val="24"/>
          <w:lang w:val="en-US"/>
        </w:rPr>
        <w:t>countries of the RCC members</w:t>
      </w:r>
      <w:r w:rsidRPr="00C43F32">
        <w:rPr>
          <w:lang w:val="en-US"/>
        </w:rPr>
        <w:t xml:space="preserve"> aimed at increasing the effectiveness of jointly conducted measures to protect international postal exchange, guided by the UPU international security standards S58 (General </w:t>
      </w:r>
      <w:r w:rsidR="0046747F">
        <w:rPr>
          <w:lang w:val="en-US"/>
        </w:rPr>
        <w:t>S</w:t>
      </w:r>
      <w:r w:rsidRPr="00C43F32">
        <w:rPr>
          <w:lang w:val="en-US"/>
        </w:rPr>
        <w:t xml:space="preserve">ecurity </w:t>
      </w:r>
      <w:r w:rsidR="0046747F">
        <w:rPr>
          <w:lang w:val="en-US"/>
        </w:rPr>
        <w:t>M</w:t>
      </w:r>
      <w:r w:rsidRPr="00C43F32">
        <w:rPr>
          <w:lang w:val="en-US"/>
        </w:rPr>
        <w:t>easures) and S59 (Security of exchange offices and international airmail), taking into account the importance of the Memorandum on the</w:t>
      </w:r>
      <w:r w:rsidR="0046747F">
        <w:rPr>
          <w:lang w:val="en-US"/>
        </w:rPr>
        <w:t xml:space="preserve"> interaction</w:t>
      </w:r>
      <w:r w:rsidRPr="00C43F32">
        <w:rPr>
          <w:lang w:val="en-US"/>
        </w:rPr>
        <w:t xml:space="preserve"> forms of</w:t>
      </w:r>
      <w:r w:rsidR="0046747F">
        <w:rPr>
          <w:lang w:val="en-US"/>
        </w:rPr>
        <w:t xml:space="preserve"> the</w:t>
      </w:r>
      <w:r w:rsidRPr="00C43F32">
        <w:rPr>
          <w:lang w:val="en-US"/>
        </w:rPr>
        <w:t xml:space="preserve"> postal security units, adopted at the working meeting on November</w:t>
      </w:r>
      <w:r w:rsidR="0046747F">
        <w:rPr>
          <w:lang w:val="en-US"/>
        </w:rPr>
        <w:t xml:space="preserve"> 29</w:t>
      </w:r>
      <w:r w:rsidR="0046747F" w:rsidRPr="0046747F">
        <w:rPr>
          <w:vertAlign w:val="superscript"/>
          <w:lang w:val="en-US"/>
        </w:rPr>
        <w:t>th</w:t>
      </w:r>
      <w:r w:rsidRPr="00C43F32">
        <w:rPr>
          <w:lang w:val="en-US"/>
        </w:rPr>
        <w:t xml:space="preserve"> 2007</w:t>
      </w:r>
      <w:r w:rsidR="00DF1872" w:rsidRPr="00C43F32">
        <w:rPr>
          <w:lang w:val="en-US"/>
        </w:rPr>
        <w:t>,</w:t>
      </w:r>
    </w:p>
    <w:p w:rsidR="007B0C7C" w:rsidRDefault="0046747F">
      <w:pPr>
        <w:spacing w:after="503" w:line="259" w:lineRule="auto"/>
        <w:ind w:left="768" w:firstLine="0"/>
        <w:jc w:val="left"/>
      </w:pPr>
      <w:r>
        <w:rPr>
          <w:sz w:val="26"/>
          <w:lang w:val="en-US"/>
        </w:rPr>
        <w:t>The Heads Decided</w:t>
      </w:r>
      <w:r w:rsidR="00DF1872">
        <w:rPr>
          <w:sz w:val="26"/>
        </w:rPr>
        <w:t>:</w:t>
      </w:r>
    </w:p>
    <w:p w:rsidR="007B0C7C" w:rsidRPr="0046747F" w:rsidRDefault="0046747F">
      <w:pPr>
        <w:numPr>
          <w:ilvl w:val="0"/>
          <w:numId w:val="1"/>
        </w:numPr>
        <w:ind w:right="14"/>
        <w:rPr>
          <w:lang w:val="en-US"/>
        </w:rPr>
      </w:pPr>
      <w:r w:rsidRPr="0046747F">
        <w:rPr>
          <w:lang w:val="en-US"/>
        </w:rPr>
        <w:t>Approve the activities of the</w:t>
      </w:r>
      <w:r>
        <w:rPr>
          <w:lang w:val="en-US"/>
        </w:rPr>
        <w:t xml:space="preserve"> P</w:t>
      </w:r>
      <w:r w:rsidRPr="0046747F">
        <w:rPr>
          <w:lang w:val="en-US"/>
        </w:rPr>
        <w:t xml:space="preserve">ostal </w:t>
      </w:r>
      <w:r>
        <w:rPr>
          <w:lang w:val="en-US"/>
        </w:rPr>
        <w:t>C</w:t>
      </w:r>
      <w:r w:rsidRPr="0046747F">
        <w:rPr>
          <w:lang w:val="en-US"/>
        </w:rPr>
        <w:t xml:space="preserve">ommunications Commission and the </w:t>
      </w:r>
      <w:r>
        <w:rPr>
          <w:lang w:val="en-US"/>
        </w:rPr>
        <w:t>Postal Operators Board</w:t>
      </w:r>
      <w:r w:rsidRPr="0046747F">
        <w:rPr>
          <w:lang w:val="en-US"/>
        </w:rPr>
        <w:t xml:space="preserve"> of the Russian Federation for the past period</w:t>
      </w:r>
      <w:r w:rsidR="00DF1872" w:rsidRPr="0046747F">
        <w:rPr>
          <w:lang w:val="en-US"/>
        </w:rPr>
        <w:t>.</w:t>
      </w:r>
    </w:p>
    <w:p w:rsidR="007B0C7C" w:rsidRPr="0046747F" w:rsidRDefault="0046747F">
      <w:pPr>
        <w:numPr>
          <w:ilvl w:val="0"/>
          <w:numId w:val="1"/>
        </w:numPr>
        <w:ind w:right="14"/>
        <w:rPr>
          <w:lang w:val="en-US"/>
        </w:rPr>
      </w:pPr>
      <w:r w:rsidRPr="0046747F">
        <w:rPr>
          <w:lang w:val="en-US"/>
        </w:rPr>
        <w:t xml:space="preserve">Instruct the </w:t>
      </w:r>
      <w:r>
        <w:rPr>
          <w:lang w:val="en-US"/>
        </w:rPr>
        <w:t>P</w:t>
      </w:r>
      <w:r w:rsidRPr="0046747F">
        <w:rPr>
          <w:lang w:val="en-US"/>
        </w:rPr>
        <w:t xml:space="preserve">ostal </w:t>
      </w:r>
      <w:r>
        <w:rPr>
          <w:lang w:val="en-US"/>
        </w:rPr>
        <w:t>C</w:t>
      </w:r>
      <w:r w:rsidRPr="0046747F">
        <w:rPr>
          <w:lang w:val="en-US"/>
        </w:rPr>
        <w:t xml:space="preserve">ommunications Commission, the </w:t>
      </w:r>
      <w:r>
        <w:rPr>
          <w:lang w:val="en-US"/>
        </w:rPr>
        <w:t>RCC</w:t>
      </w:r>
      <w:r w:rsidRPr="0046747F">
        <w:rPr>
          <w:lang w:val="en-US"/>
        </w:rPr>
        <w:t xml:space="preserve"> </w:t>
      </w:r>
      <w:r>
        <w:rPr>
          <w:lang w:val="en-US"/>
        </w:rPr>
        <w:t>Postal Operators Board</w:t>
      </w:r>
      <w:r w:rsidRPr="0046747F">
        <w:rPr>
          <w:lang w:val="en-US"/>
        </w:rPr>
        <w:t xml:space="preserve"> together with the Executive Committee of the RCC</w:t>
      </w:r>
      <w:r w:rsidR="00DF1872" w:rsidRPr="0046747F">
        <w:rPr>
          <w:lang w:val="en-US"/>
        </w:rPr>
        <w:t>:</w:t>
      </w:r>
    </w:p>
    <w:p w:rsidR="007B0C7C" w:rsidRPr="0046747F" w:rsidRDefault="0046747F">
      <w:pPr>
        <w:numPr>
          <w:ilvl w:val="0"/>
          <w:numId w:val="2"/>
        </w:numPr>
        <w:ind w:right="3"/>
        <w:jc w:val="left"/>
        <w:rPr>
          <w:lang w:val="en-US"/>
        </w:rPr>
      </w:pPr>
      <w:r w:rsidRPr="0046747F">
        <w:rPr>
          <w:lang w:val="en-US"/>
        </w:rPr>
        <w:t xml:space="preserve">prepare a draft Memorandum on the forms of interaction between the </w:t>
      </w:r>
      <w:r w:rsidRPr="00C43F32">
        <w:rPr>
          <w:szCs w:val="24"/>
          <w:lang w:val="en-US"/>
        </w:rPr>
        <w:t>countries of the RCC members</w:t>
      </w:r>
      <w:r w:rsidRPr="0046747F">
        <w:rPr>
          <w:lang w:val="en-US"/>
        </w:rPr>
        <w:t xml:space="preserve"> on postal security issues, based on the Memorandum on the forms of interaction between the postal security units of postal administrations, members of the</w:t>
      </w:r>
      <w:r>
        <w:rPr>
          <w:lang w:val="en-US"/>
        </w:rPr>
        <w:t xml:space="preserve"> RCC</w:t>
      </w:r>
      <w:r w:rsidRPr="0046747F">
        <w:rPr>
          <w:lang w:val="en-US"/>
        </w:rPr>
        <w:t xml:space="preserve"> </w:t>
      </w:r>
      <w:r>
        <w:rPr>
          <w:lang w:val="en-US"/>
        </w:rPr>
        <w:t>PSAG</w:t>
      </w:r>
      <w:r w:rsidRPr="0046747F">
        <w:rPr>
          <w:lang w:val="en-US"/>
        </w:rPr>
        <w:t xml:space="preserve"> (Postal Security Action Group), adopted at the working meeting on November 29</w:t>
      </w:r>
      <w:r w:rsidRPr="0046747F">
        <w:rPr>
          <w:vertAlign w:val="superscript"/>
          <w:lang w:val="en-US"/>
        </w:rPr>
        <w:t>th</w:t>
      </w:r>
      <w:r w:rsidRPr="0046747F">
        <w:rPr>
          <w:lang w:val="en-US"/>
        </w:rPr>
        <w:t>, 2007</w:t>
      </w:r>
      <w:r w:rsidR="00DF1872" w:rsidRPr="0046747F">
        <w:rPr>
          <w:lang w:val="en-US"/>
        </w:rPr>
        <w:t>,</w:t>
      </w:r>
    </w:p>
    <w:p w:rsidR="007B0C7C" w:rsidRPr="0046747F" w:rsidRDefault="0046747F">
      <w:pPr>
        <w:numPr>
          <w:ilvl w:val="0"/>
          <w:numId w:val="2"/>
        </w:numPr>
        <w:ind w:right="3"/>
        <w:jc w:val="left"/>
        <w:rPr>
          <w:lang w:val="en-US"/>
        </w:rPr>
      </w:pPr>
      <w:r w:rsidRPr="0046747F">
        <w:rPr>
          <w:lang w:val="en-US"/>
        </w:rPr>
        <w:t xml:space="preserve">submit a draft Memorandum on the forms of interaction between the </w:t>
      </w:r>
      <w:r w:rsidR="00DF1872" w:rsidRPr="00C43F32">
        <w:rPr>
          <w:szCs w:val="24"/>
          <w:lang w:val="en-US"/>
        </w:rPr>
        <w:t>countries of the RCC members</w:t>
      </w:r>
      <w:r w:rsidR="00DF1872" w:rsidRPr="0046747F">
        <w:rPr>
          <w:lang w:val="en-US"/>
        </w:rPr>
        <w:t xml:space="preserve"> </w:t>
      </w:r>
      <w:r w:rsidRPr="0046747F">
        <w:rPr>
          <w:lang w:val="en-US"/>
        </w:rPr>
        <w:t xml:space="preserve">on postal security issues for consideration at the next joint meeting of the </w:t>
      </w:r>
      <w:r w:rsidR="00DF1872">
        <w:rPr>
          <w:lang w:val="en-US"/>
        </w:rPr>
        <w:t>RCC Board of the CAs Heads and the Coordination Council</w:t>
      </w:r>
      <w:r w:rsidR="00DF1872" w:rsidRPr="0046747F">
        <w:rPr>
          <w:lang w:val="en-US"/>
        </w:rPr>
        <w:t>.</w:t>
      </w:r>
    </w:p>
    <w:p w:rsidR="007B0C7C" w:rsidRPr="00DF1872" w:rsidRDefault="00DF1872">
      <w:pPr>
        <w:ind w:left="81" w:right="14"/>
        <w:rPr>
          <w:lang w:val="en-US"/>
        </w:rPr>
      </w:pPr>
      <w:r>
        <w:t>З</w:t>
      </w:r>
      <w:r w:rsidRPr="00DF1872">
        <w:rPr>
          <w:lang w:val="en-US"/>
        </w:rPr>
        <w:t xml:space="preserve">. Consider it appropriate </w:t>
      </w:r>
      <w:r>
        <w:rPr>
          <w:lang w:val="en-US"/>
        </w:rPr>
        <w:t>f</w:t>
      </w:r>
      <w:r w:rsidRPr="00DF1872">
        <w:rPr>
          <w:lang w:val="en-US"/>
        </w:rPr>
        <w:t xml:space="preserve">or the RCC </w:t>
      </w:r>
      <w:r>
        <w:rPr>
          <w:lang w:val="en-US"/>
        </w:rPr>
        <w:t>P</w:t>
      </w:r>
      <w:r w:rsidRPr="0046747F">
        <w:rPr>
          <w:lang w:val="en-US"/>
        </w:rPr>
        <w:t xml:space="preserve">ostal </w:t>
      </w:r>
      <w:r>
        <w:rPr>
          <w:lang w:val="en-US"/>
        </w:rPr>
        <w:t>C</w:t>
      </w:r>
      <w:r w:rsidRPr="0046747F">
        <w:rPr>
          <w:lang w:val="en-US"/>
        </w:rPr>
        <w:t xml:space="preserve">ommunications Commission </w:t>
      </w:r>
      <w:r w:rsidRPr="00DF1872">
        <w:rPr>
          <w:lang w:val="en-US"/>
        </w:rPr>
        <w:t xml:space="preserve">and the </w:t>
      </w:r>
      <w:r>
        <w:rPr>
          <w:lang w:val="en-US"/>
        </w:rPr>
        <w:t>RCC</w:t>
      </w:r>
      <w:r w:rsidRPr="0046747F">
        <w:rPr>
          <w:lang w:val="en-US"/>
        </w:rPr>
        <w:t xml:space="preserve"> </w:t>
      </w:r>
      <w:r>
        <w:rPr>
          <w:lang w:val="en-US"/>
        </w:rPr>
        <w:t>Postal Operators Board</w:t>
      </w:r>
      <w:r w:rsidRPr="0046747F">
        <w:rPr>
          <w:lang w:val="en-US"/>
        </w:rPr>
        <w:t xml:space="preserve"> </w:t>
      </w:r>
      <w:r w:rsidRPr="00DF1872">
        <w:rPr>
          <w:lang w:val="en-US"/>
        </w:rPr>
        <w:t>to continue:</w:t>
      </w:r>
    </w:p>
    <w:p w:rsidR="007B0C7C" w:rsidRPr="00DF1872" w:rsidRDefault="00DF1872">
      <w:pPr>
        <w:numPr>
          <w:ilvl w:val="0"/>
          <w:numId w:val="2"/>
        </w:numPr>
        <w:spacing w:after="4" w:line="258" w:lineRule="auto"/>
        <w:ind w:right="3"/>
        <w:jc w:val="left"/>
        <w:rPr>
          <w:lang w:val="en-US"/>
        </w:rPr>
      </w:pPr>
      <w:r w:rsidRPr="00DF1872">
        <w:rPr>
          <w:lang w:val="en-US"/>
        </w:rPr>
        <w:t xml:space="preserve">participation in regional seminars held by the UPU IB together with the </w:t>
      </w:r>
      <w:proofErr w:type="spellStart"/>
      <w:r w:rsidRPr="00DF1872">
        <w:rPr>
          <w:lang w:val="en-US"/>
        </w:rPr>
        <w:t>PostEurop</w:t>
      </w:r>
      <w:proofErr w:type="spellEnd"/>
      <w:r w:rsidRPr="00DF1872">
        <w:rPr>
          <w:lang w:val="en-US"/>
        </w:rPr>
        <w:t xml:space="preserve"> Association on postal security issues aimed at combating "</w:t>
      </w:r>
      <w:r>
        <w:rPr>
          <w:lang w:val="en-US"/>
        </w:rPr>
        <w:t>dark</w:t>
      </w:r>
      <w:r w:rsidRPr="00DF1872">
        <w:rPr>
          <w:lang w:val="en-US"/>
        </w:rPr>
        <w:t xml:space="preserve"> mail" and protecting the income of designated postal operators of the RCC,</w:t>
      </w:r>
    </w:p>
    <w:p w:rsidR="007B0C7C" w:rsidRPr="00DF1872" w:rsidRDefault="00DF1872" w:rsidP="00DF1872">
      <w:pPr>
        <w:numPr>
          <w:ilvl w:val="0"/>
          <w:numId w:val="2"/>
        </w:numPr>
        <w:spacing w:after="11" w:line="259" w:lineRule="auto"/>
        <w:ind w:left="0" w:right="14" w:firstLine="0"/>
        <w:jc w:val="center"/>
        <w:rPr>
          <w:lang w:val="en-US"/>
        </w:rPr>
      </w:pPr>
      <w:r w:rsidRPr="00DF1872">
        <w:rPr>
          <w:lang w:val="en-US"/>
        </w:rPr>
        <w:t xml:space="preserve">development of joint solutions to problems related to the transport of mail, integration of the logistics network, simplification of customs procedures, work to improve postal security in </w:t>
      </w:r>
      <w:r w:rsidRPr="00DF1872">
        <w:rPr>
          <w:lang w:val="en-US"/>
        </w:rPr>
        <w:lastRenderedPageBreak/>
        <w:t xml:space="preserve">accordance with the international security standards UPU S58 (General </w:t>
      </w:r>
      <w:r>
        <w:rPr>
          <w:lang w:val="en-US"/>
        </w:rPr>
        <w:t>S</w:t>
      </w:r>
      <w:r w:rsidRPr="00DF1872">
        <w:rPr>
          <w:lang w:val="en-US"/>
        </w:rPr>
        <w:t xml:space="preserve">ecurity </w:t>
      </w:r>
      <w:r>
        <w:rPr>
          <w:lang w:val="en-US"/>
        </w:rPr>
        <w:t>M</w:t>
      </w:r>
      <w:r w:rsidRPr="00DF1872">
        <w:rPr>
          <w:lang w:val="en-US"/>
        </w:rPr>
        <w:t>easures) and S59 (Security of exchange offices and international airmail).</w:t>
      </w:r>
    </w:p>
    <w:p w:rsidR="007B0C7C" w:rsidRPr="00DF1872" w:rsidRDefault="007B0C7C">
      <w:pPr>
        <w:rPr>
          <w:lang w:val="en-US"/>
        </w:rPr>
        <w:sectPr w:rsidR="007B0C7C" w:rsidRPr="00DF1872">
          <w:pgSz w:w="11920" w:h="16840"/>
          <w:pgMar w:top="772" w:right="1090" w:bottom="1027" w:left="1090" w:header="720" w:footer="720" w:gutter="0"/>
          <w:cols w:space="720"/>
        </w:sectPr>
      </w:pPr>
    </w:p>
    <w:p w:rsidR="00DF1872" w:rsidRPr="00DF1872" w:rsidRDefault="00DF1872" w:rsidP="00DF1872">
      <w:pPr>
        <w:spacing w:after="0" w:line="247" w:lineRule="auto"/>
        <w:ind w:left="0" w:firstLine="0"/>
        <w:jc w:val="left"/>
        <w:rPr>
          <w:lang w:val="en-US"/>
        </w:rPr>
      </w:pPr>
      <w:r>
        <w:rPr>
          <w:noProof/>
        </w:rPr>
        <w:drawing>
          <wp:anchor distT="0" distB="0" distL="114300" distR="114300" simplePos="0" relativeHeight="251658240" behindDoc="0" locked="0" layoutInCell="1" allowOverlap="0">
            <wp:simplePos x="0" y="0"/>
            <wp:positionH relativeFrom="column">
              <wp:posOffset>3344105</wp:posOffset>
            </wp:positionH>
            <wp:positionV relativeFrom="paragraph">
              <wp:posOffset>-321573</wp:posOffset>
            </wp:positionV>
            <wp:extent cx="841361" cy="1204074"/>
            <wp:effectExtent l="0" t="0" r="0" b="0"/>
            <wp:wrapSquare wrapText="bothSides"/>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5"/>
                    <a:stretch>
                      <a:fillRect/>
                    </a:stretch>
                  </pic:blipFill>
                  <pic:spPr>
                    <a:xfrm>
                      <a:off x="0" y="0"/>
                      <a:ext cx="841361" cy="1204074"/>
                    </a:xfrm>
                    <a:prstGeom prst="rect">
                      <a:avLst/>
                    </a:prstGeom>
                  </pic:spPr>
                </pic:pic>
              </a:graphicData>
            </a:graphic>
          </wp:anchor>
        </w:drawing>
      </w:r>
      <w:r>
        <w:rPr>
          <w:lang w:val="en-US"/>
        </w:rPr>
        <w:t>Nus-Sultan</w:t>
      </w:r>
      <w:r>
        <w:rPr>
          <w:lang w:val="en-US"/>
        </w:rPr>
        <w:br/>
        <w:t xml:space="preserve">Chairman </w:t>
      </w:r>
      <w:bookmarkStart w:id="0" w:name="_GoBack"/>
      <w:bookmarkEnd w:id="0"/>
      <w:proofErr w:type="spellStart"/>
      <w:r>
        <w:rPr>
          <w:lang w:val="en-US"/>
        </w:rPr>
        <w:t>K.Yu</w:t>
      </w:r>
      <w:proofErr w:type="spellEnd"/>
      <w:r>
        <w:rPr>
          <w:lang w:val="en-US"/>
        </w:rPr>
        <w:t>.</w:t>
      </w:r>
      <w:r w:rsidR="00513E8A">
        <w:rPr>
          <w:lang w:val="en-US"/>
        </w:rPr>
        <w:t xml:space="preserve"> </w:t>
      </w:r>
      <w:proofErr w:type="spellStart"/>
      <w:proofErr w:type="gramStart"/>
      <w:r>
        <w:rPr>
          <w:lang w:val="en-US"/>
        </w:rPr>
        <w:t>Noskov</w:t>
      </w:r>
      <w:proofErr w:type="spellEnd"/>
      <w:proofErr w:type="gramEnd"/>
      <w:r>
        <w:rPr>
          <w:lang w:val="en-US"/>
        </w:rPr>
        <w:br/>
      </w:r>
    </w:p>
    <w:sectPr w:rsidR="00DF1872" w:rsidRPr="00DF1872">
      <w:type w:val="continuous"/>
      <w:pgSz w:w="11920" w:h="16840"/>
      <w:pgMar w:top="772" w:right="1632" w:bottom="13917" w:left="10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20F7F"/>
    <w:multiLevelType w:val="hybridMultilevel"/>
    <w:tmpl w:val="5596D8D6"/>
    <w:lvl w:ilvl="0" w:tplc="207E0B4C">
      <w:start w:val="1"/>
      <w:numFmt w:val="decimal"/>
      <w:lvlText w:val="%1."/>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F032">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050C2">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A93D6">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EDF6E">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4197A">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A68E">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82D84">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E551E">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197FA8"/>
    <w:multiLevelType w:val="hybridMultilevel"/>
    <w:tmpl w:val="307C7AF2"/>
    <w:lvl w:ilvl="0" w:tplc="F7D8CE14">
      <w:start w:val="1"/>
      <w:numFmt w:val="bullet"/>
      <w:lvlText w:val="-"/>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8CE944">
      <w:start w:val="1"/>
      <w:numFmt w:val="bullet"/>
      <w:lvlText w:val="o"/>
      <w:lvlJc w:val="left"/>
      <w:pPr>
        <w:ind w:left="1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1CEFB2">
      <w:start w:val="1"/>
      <w:numFmt w:val="bullet"/>
      <w:lvlText w:val="▪"/>
      <w:lvlJc w:val="left"/>
      <w:pPr>
        <w:ind w:left="2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0841BE">
      <w:start w:val="1"/>
      <w:numFmt w:val="bullet"/>
      <w:lvlText w:val="•"/>
      <w:lvlJc w:val="left"/>
      <w:pPr>
        <w:ind w:left="3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8E138E">
      <w:start w:val="1"/>
      <w:numFmt w:val="bullet"/>
      <w:lvlText w:val="o"/>
      <w:lvlJc w:val="left"/>
      <w:pPr>
        <w:ind w:left="4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F8B8FA">
      <w:start w:val="1"/>
      <w:numFmt w:val="bullet"/>
      <w:lvlText w:val="▪"/>
      <w:lvlJc w:val="left"/>
      <w:pPr>
        <w:ind w:left="4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F82996">
      <w:start w:val="1"/>
      <w:numFmt w:val="bullet"/>
      <w:lvlText w:val="•"/>
      <w:lvlJc w:val="left"/>
      <w:pPr>
        <w:ind w:left="5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AE9412">
      <w:start w:val="1"/>
      <w:numFmt w:val="bullet"/>
      <w:lvlText w:val="o"/>
      <w:lvlJc w:val="left"/>
      <w:pPr>
        <w:ind w:left="6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D891FC">
      <w:start w:val="1"/>
      <w:numFmt w:val="bullet"/>
      <w:lvlText w:val="▪"/>
      <w:lvlJc w:val="left"/>
      <w:pPr>
        <w:ind w:left="6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7C"/>
    <w:rsid w:val="0046747F"/>
    <w:rsid w:val="00513E8A"/>
    <w:rsid w:val="007469A3"/>
    <w:rsid w:val="007B0C7C"/>
    <w:rsid w:val="00C43F32"/>
    <w:rsid w:val="00DF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2C8"/>
  <w15:docId w15:val="{66F99306-2F05-43ED-ADC2-6363BBAB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4" w:line="250" w:lineRule="auto"/>
      <w:ind w:left="96" w:firstLine="691"/>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566"/>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211"/>
      <w:ind w:right="86"/>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5</cp:revision>
  <dcterms:created xsi:type="dcterms:W3CDTF">2020-06-06T22:25:00Z</dcterms:created>
  <dcterms:modified xsi:type="dcterms:W3CDTF">2020-06-06T22:40:00Z</dcterms:modified>
</cp:coreProperties>
</file>